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20394" w14:textId="1B0AE9AA" w:rsidR="006F0525" w:rsidRDefault="00A71611" w:rsidP="00EB5698">
      <w:pPr>
        <w:tabs>
          <w:tab w:val="left" w:pos="8137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  <w:r w:rsidRPr="00914A6E">
        <w:rPr>
          <w:noProof/>
        </w:rPr>
        <w:drawing>
          <wp:inline distT="0" distB="0" distL="0" distR="0" wp14:anchorId="2DA4EF35" wp14:editId="3B4D2ED8">
            <wp:extent cx="1571625" cy="657225"/>
            <wp:effectExtent l="0" t="0" r="9525" b="952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F06C0" w14:textId="77777777" w:rsidR="00917F73" w:rsidRDefault="00917F73" w:rsidP="00EB5698">
      <w:pPr>
        <w:tabs>
          <w:tab w:val="left" w:pos="8137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</w:p>
    <w:p w14:paraId="6A6594CE" w14:textId="1715825F" w:rsidR="00EB5698" w:rsidRDefault="002855E8" w:rsidP="00EB5698">
      <w:pPr>
        <w:tabs>
          <w:tab w:val="left" w:pos="284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STANDARTINIAI TECHNINIAI REIKALAVIMAI</w:t>
      </w:r>
    </w:p>
    <w:p w14:paraId="3FADF440" w14:textId="2F27D8E3" w:rsidR="00BA5DF6" w:rsidRPr="00BA5DF6" w:rsidRDefault="00B1269F" w:rsidP="00EB5698">
      <w:pPr>
        <w:tabs>
          <w:tab w:val="left" w:pos="284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  <w:r>
        <w:rPr>
          <w:rFonts w:cstheme="minorHAnsi"/>
          <w:b/>
          <w:bCs/>
          <w:szCs w:val="24"/>
        </w:rPr>
        <w:t>NEPERTRAUKIAMO MAITINIMO ŠALTINIAI</w:t>
      </w:r>
    </w:p>
    <w:p w14:paraId="2CB15A21" w14:textId="77777777" w:rsidR="00BA5DF6" w:rsidRPr="009D59EE" w:rsidRDefault="00BA5DF6" w:rsidP="00EB5698">
      <w:pPr>
        <w:tabs>
          <w:tab w:val="left" w:pos="284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</w:p>
    <w:p w14:paraId="560A8D75" w14:textId="49E87D69" w:rsidR="00EB5698" w:rsidRPr="009D59EE" w:rsidRDefault="00EB5698" w:rsidP="00524E44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rPr>
          <w:rFonts w:eastAsia="Calibri" w:cstheme="minorHAnsi"/>
          <w:b/>
        </w:rPr>
      </w:pPr>
      <w:r w:rsidRPr="009D59EE">
        <w:rPr>
          <w:rFonts w:eastAsia="Calibri" w:cstheme="minorHAnsi"/>
          <w:b/>
        </w:rPr>
        <w:t>PIRKIMO OBJEKTAS</w:t>
      </w:r>
      <w:r w:rsidR="009D59EE">
        <w:rPr>
          <w:rFonts w:eastAsia="Calibri" w:cstheme="minorHAnsi"/>
          <w:b/>
        </w:rPr>
        <w:t>, KIEKIAI (APIMTYS) IR DETALUS PIRKIMO OBJEKTO APRAŠYMAS</w:t>
      </w:r>
    </w:p>
    <w:p w14:paraId="770B06AA" w14:textId="27F794B8" w:rsidR="002855E8" w:rsidRPr="002855E8" w:rsidRDefault="002855E8" w:rsidP="002855E8">
      <w:pPr>
        <w:pStyle w:val="ListParagraph"/>
        <w:numPr>
          <w:ilvl w:val="0"/>
          <w:numId w:val="29"/>
        </w:numPr>
        <w:ind w:left="284" w:hanging="284"/>
        <w:rPr>
          <w:rFonts w:cstheme="minorHAnsi"/>
          <w:b/>
          <w:bCs/>
        </w:rPr>
      </w:pPr>
      <w:r w:rsidRPr="005E773D">
        <w:rPr>
          <w:rFonts w:cstheme="minorHAnsi"/>
          <w:b/>
          <w:bCs/>
        </w:rPr>
        <w:t>Pirkimo objektas</w:t>
      </w:r>
    </w:p>
    <w:p w14:paraId="6CDE1449" w14:textId="3027844B" w:rsidR="00D24D6F" w:rsidRPr="00D24D6F" w:rsidRDefault="00D24D6F" w:rsidP="00524E44">
      <w:pPr>
        <w:pStyle w:val="ListParagraph"/>
        <w:numPr>
          <w:ilvl w:val="1"/>
          <w:numId w:val="23"/>
        </w:numPr>
        <w:jc w:val="both"/>
        <w:rPr>
          <w:rFonts w:ascii="Calibri" w:hAnsi="Calibri" w:cs="Calibri"/>
          <w:b/>
        </w:rPr>
      </w:pPr>
      <w:r w:rsidRPr="00D24D6F">
        <w:rPr>
          <w:rFonts w:ascii="Calibri" w:hAnsi="Calibri" w:cs="Calibri"/>
          <w:color w:val="000000"/>
        </w:rPr>
        <w:t>Visa įranga turi būti nauja, nenaudota, neremontuota, nerestauruota, pristatoma originaliame gamykliniame įpakavime.</w:t>
      </w:r>
    </w:p>
    <w:p w14:paraId="1EBD1601" w14:textId="652B682B" w:rsidR="00D24D6F" w:rsidRPr="00D24D6F" w:rsidRDefault="00D24D6F" w:rsidP="00524E44">
      <w:pPr>
        <w:pStyle w:val="ListParagraph"/>
        <w:numPr>
          <w:ilvl w:val="1"/>
          <w:numId w:val="23"/>
        </w:numPr>
        <w:jc w:val="both"/>
        <w:rPr>
          <w:rFonts w:ascii="Calibri" w:hAnsi="Calibri" w:cs="Calibri"/>
          <w:b/>
        </w:rPr>
      </w:pPr>
      <w:r w:rsidRPr="00D24D6F">
        <w:rPr>
          <w:rFonts w:ascii="Calibri" w:hAnsi="Calibri" w:cs="Calibri"/>
          <w:color w:val="000000"/>
        </w:rPr>
        <w:t>Visų techninės specifikacijos rodiklių reikšmės negali būti dirbtinai (ne pagal gamyklinius rodiklius) padidintos.</w:t>
      </w:r>
    </w:p>
    <w:p w14:paraId="5701E3FA" w14:textId="4E72D997" w:rsidR="00D24D6F" w:rsidRPr="00AF0A0D" w:rsidRDefault="00D24D6F" w:rsidP="00524E44">
      <w:pPr>
        <w:pStyle w:val="ListParagraph"/>
        <w:numPr>
          <w:ilvl w:val="1"/>
          <w:numId w:val="23"/>
        </w:numPr>
        <w:jc w:val="both"/>
        <w:rPr>
          <w:rFonts w:ascii="Calibri" w:hAnsi="Calibri" w:cs="Calibri"/>
          <w:b/>
        </w:rPr>
      </w:pPr>
      <w:r w:rsidRPr="00186B8A">
        <w:rPr>
          <w:rFonts w:ascii="Calibri" w:hAnsi="Calibri" w:cs="Calibri"/>
        </w:rPr>
        <w:t>Siūlomos prekės privalo būti sertifikuotos CE (</w:t>
      </w:r>
      <w:hyperlink r:id="rId8" w:tooltip="Sertifikavimo ženklas (puslapis neegzistuoja)" w:history="1">
        <w:r w:rsidRPr="00186B8A">
          <w:rPr>
            <w:rFonts w:ascii="Calibri" w:hAnsi="Calibri" w:cs="Calibri"/>
          </w:rPr>
          <w:t>atitikties ženklinimas</w:t>
        </w:r>
      </w:hyperlink>
      <w:r w:rsidRPr="00186B8A">
        <w:rPr>
          <w:rFonts w:ascii="Calibri" w:hAnsi="Calibri" w:cs="Calibri"/>
        </w:rPr>
        <w:t xml:space="preserve"> gaminiams, kuriais prekiaujama </w:t>
      </w:r>
      <w:hyperlink r:id="rId9" w:tooltip="Europos ekonominė erdvė" w:history="1">
        <w:r w:rsidRPr="00186B8A">
          <w:rPr>
            <w:rFonts w:ascii="Calibri" w:hAnsi="Calibri" w:cs="Calibri"/>
          </w:rPr>
          <w:t>Europos ekonominėje erdvėje</w:t>
        </w:r>
      </w:hyperlink>
      <w:r w:rsidRPr="00186B8A">
        <w:rPr>
          <w:rFonts w:ascii="Calibri" w:hAnsi="Calibri" w:cs="Calibri"/>
        </w:rPr>
        <w:t>) (arba lygiaverčio). Kartu su pasiūlymu pateikiamos sertifikatų kopijos</w:t>
      </w:r>
      <w:r>
        <w:rPr>
          <w:rFonts w:ascii="Calibri" w:hAnsi="Calibri" w:cs="Calibri"/>
        </w:rPr>
        <w:t>.</w:t>
      </w:r>
    </w:p>
    <w:p w14:paraId="27125085" w14:textId="04A7CFEB" w:rsidR="00AF0A0D" w:rsidRPr="007E7170" w:rsidRDefault="00AF0A0D" w:rsidP="00524E44">
      <w:pPr>
        <w:pStyle w:val="ListParagraph"/>
        <w:numPr>
          <w:ilvl w:val="1"/>
          <w:numId w:val="23"/>
        </w:numPr>
        <w:jc w:val="both"/>
        <w:rPr>
          <w:rFonts w:ascii="Calibri" w:hAnsi="Calibri" w:cs="Calibri"/>
          <w:b/>
        </w:rPr>
      </w:pPr>
      <w:r w:rsidRPr="00280BC6">
        <w:rPr>
          <w:rFonts w:ascii="Calibri" w:hAnsi="Calibri"/>
          <w:szCs w:val="24"/>
        </w:rPr>
        <w:t>Prekių gamintojo įmonės kokybės vadybos sistema privalo atitikti Lietuvos standarto LST EN ISO 9001:2015 „Kokybės vadybos sistemos“ (arba ankstesnę standarto versiją) arba lygiaverčio kokybės vadybos sistemos standarto reikalavimus, ISO 14001 (</w:t>
      </w:r>
      <w:r w:rsidRPr="00280BC6">
        <w:rPr>
          <w:rFonts w:ascii="Calibri" w:hAnsi="Calibri" w:cs="Arial"/>
          <w:bCs/>
          <w:color w:val="333333"/>
          <w:szCs w:val="24"/>
        </w:rPr>
        <w:t>Aplinkos apsaugos vadybos sistemos. Reikalavimai ir naudojimo gairės</w:t>
      </w:r>
      <w:r w:rsidRPr="00280BC6">
        <w:rPr>
          <w:rFonts w:ascii="Calibri" w:hAnsi="Calibri"/>
          <w:szCs w:val="24"/>
        </w:rPr>
        <w:t>) arba lygiaverčio standarto reikalavimus. Pateikti gamintojui išduotų sertifikatų kopijas</w:t>
      </w:r>
    </w:p>
    <w:p w14:paraId="7891252E" w14:textId="1C33127A" w:rsidR="00A7173A" w:rsidRDefault="00A7173A" w:rsidP="00D24D6F">
      <w:pPr>
        <w:pStyle w:val="ListParagraph"/>
        <w:spacing w:after="120" w:line="240" w:lineRule="auto"/>
        <w:jc w:val="both"/>
        <w:rPr>
          <w:rFonts w:ascii="Calibri" w:hAnsi="Calibri"/>
          <w:b/>
          <w:bCs/>
        </w:rPr>
      </w:pPr>
    </w:p>
    <w:p w14:paraId="6E589BF9" w14:textId="335EA1D8" w:rsidR="002855E8" w:rsidRPr="002A4678" w:rsidRDefault="002855E8" w:rsidP="002A4678">
      <w:pPr>
        <w:rPr>
          <w:rFonts w:cstheme="minorHAnsi"/>
          <w:b/>
          <w:bCs/>
        </w:rPr>
      </w:pPr>
      <w:r w:rsidRPr="005E773D">
        <w:rPr>
          <w:rFonts w:cstheme="minorHAnsi"/>
          <w:b/>
          <w:bCs/>
          <w:lang w:val="en-US"/>
        </w:rPr>
        <w:t xml:space="preserve">2. </w:t>
      </w:r>
      <w:r w:rsidRPr="005E773D">
        <w:rPr>
          <w:rFonts w:cstheme="minorHAnsi"/>
          <w:b/>
          <w:bCs/>
        </w:rPr>
        <w:t>Sąlygos ir reikalavimai pirkimo objektui</w:t>
      </w:r>
    </w:p>
    <w:p w14:paraId="3CBBB6FB" w14:textId="3FBCC930" w:rsidR="00767F80" w:rsidRPr="002A4678" w:rsidRDefault="00767F80" w:rsidP="002A4678">
      <w:pPr>
        <w:spacing w:after="0" w:line="240" w:lineRule="auto"/>
        <w:rPr>
          <w:rFonts w:cstheme="minorHAnsi"/>
          <w:b/>
          <w:bCs/>
        </w:rPr>
      </w:pPr>
      <w:r w:rsidRPr="002855E8">
        <w:rPr>
          <w:rFonts w:cstheme="minorHAnsi"/>
          <w:b/>
          <w:bCs/>
        </w:rPr>
        <w:t xml:space="preserve">3 </w:t>
      </w:r>
      <w:proofErr w:type="spellStart"/>
      <w:r w:rsidRPr="002855E8">
        <w:rPr>
          <w:rFonts w:cstheme="minorHAnsi"/>
          <w:b/>
          <w:bCs/>
        </w:rPr>
        <w:t>kVA</w:t>
      </w:r>
      <w:proofErr w:type="spellEnd"/>
      <w:r w:rsidRPr="002855E8">
        <w:rPr>
          <w:rFonts w:cstheme="minorHAnsi"/>
          <w:b/>
          <w:bCs/>
        </w:rPr>
        <w:t xml:space="preserve"> </w:t>
      </w:r>
      <w:r w:rsidR="001D2E58" w:rsidRPr="002855E8">
        <w:rPr>
          <w:rFonts w:cstheme="minorHAnsi"/>
          <w:b/>
          <w:bCs/>
        </w:rPr>
        <w:t xml:space="preserve">vienfazio </w:t>
      </w:r>
      <w:r w:rsidRPr="002855E8">
        <w:rPr>
          <w:rFonts w:cstheme="minorHAnsi"/>
          <w:b/>
          <w:bCs/>
        </w:rPr>
        <w:t>nepertraukiamo maitinimo šaltinių parametrai</w:t>
      </w:r>
    </w:p>
    <w:p w14:paraId="6A3BDC5D" w14:textId="1B52137B" w:rsidR="0096364B" w:rsidRPr="002855E8" w:rsidRDefault="0096364B" w:rsidP="00B610DF">
      <w:pPr>
        <w:pStyle w:val="ListParagraph"/>
        <w:spacing w:after="0" w:line="240" w:lineRule="auto"/>
        <w:jc w:val="right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527"/>
        <w:gridCol w:w="1413"/>
        <w:gridCol w:w="1413"/>
        <w:gridCol w:w="1413"/>
      </w:tblGrid>
      <w:tr w:rsidR="002A4678" w:rsidRPr="002A4678" w14:paraId="3FB6D7B8" w14:textId="77777777" w:rsidTr="005150B2">
        <w:tc>
          <w:tcPr>
            <w:tcW w:w="846" w:type="dxa"/>
            <w:vMerge w:val="restart"/>
            <w:vAlign w:val="center"/>
          </w:tcPr>
          <w:p w14:paraId="0DAEE3BA" w14:textId="14448AB1" w:rsidR="002A4678" w:rsidRPr="002855E8" w:rsidRDefault="002A4678" w:rsidP="002A4678">
            <w:pPr>
              <w:jc w:val="center"/>
              <w:rPr>
                <w:rFonts w:cstheme="minorHAnsi"/>
                <w:b/>
              </w:rPr>
            </w:pPr>
            <w:proofErr w:type="spellStart"/>
            <w:r w:rsidRPr="002855E8">
              <w:rPr>
                <w:rFonts w:cstheme="minorHAnsi"/>
                <w:b/>
              </w:rPr>
              <w:t>Eil.Nr</w:t>
            </w:r>
            <w:proofErr w:type="spellEnd"/>
            <w:r w:rsidRPr="002855E8">
              <w:rPr>
                <w:rFonts w:cstheme="minorHAnsi"/>
                <w:b/>
              </w:rPr>
              <w:t>.</w:t>
            </w:r>
          </w:p>
        </w:tc>
        <w:tc>
          <w:tcPr>
            <w:tcW w:w="4527" w:type="dxa"/>
            <w:vMerge w:val="restart"/>
            <w:vAlign w:val="center"/>
          </w:tcPr>
          <w:p w14:paraId="32479261" w14:textId="7D44D7DA" w:rsidR="002A4678" w:rsidRPr="002855E8" w:rsidRDefault="002A4678" w:rsidP="002A4678">
            <w:pPr>
              <w:jc w:val="center"/>
              <w:rPr>
                <w:rFonts w:cstheme="minorHAnsi"/>
                <w:b/>
              </w:rPr>
            </w:pPr>
            <w:r w:rsidRPr="00381B77">
              <w:rPr>
                <w:rFonts w:cstheme="minorHAnsi"/>
                <w:b/>
                <w:bCs/>
              </w:rPr>
              <w:t>Prekių standartiniai techniniai parametrai</w:t>
            </w:r>
          </w:p>
        </w:tc>
        <w:tc>
          <w:tcPr>
            <w:tcW w:w="1413" w:type="dxa"/>
            <w:vMerge w:val="restart"/>
            <w:vAlign w:val="center"/>
          </w:tcPr>
          <w:p w14:paraId="49D7E893" w14:textId="77777777" w:rsidR="002A4678" w:rsidRPr="00381B77" w:rsidRDefault="002A4678" w:rsidP="002A4678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B77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5BBBF09C" w14:textId="7B02311B" w:rsidR="002A4678" w:rsidRPr="002855E8" w:rsidRDefault="002A4678" w:rsidP="002A4678">
            <w:pPr>
              <w:jc w:val="center"/>
              <w:rPr>
                <w:rFonts w:cstheme="minorHAnsi"/>
                <w:b/>
              </w:rPr>
            </w:pPr>
            <w:r w:rsidRPr="00381B77">
              <w:rPr>
                <w:rFonts w:cstheme="minorHAnsi"/>
                <w:b/>
                <w:bCs/>
              </w:rPr>
              <w:t xml:space="preserve"> parametrai</w:t>
            </w:r>
          </w:p>
        </w:tc>
        <w:tc>
          <w:tcPr>
            <w:tcW w:w="2826" w:type="dxa"/>
            <w:gridSpan w:val="2"/>
            <w:vAlign w:val="center"/>
          </w:tcPr>
          <w:p w14:paraId="7EC7528D" w14:textId="5BE71E62" w:rsidR="002A4678" w:rsidRPr="002A4678" w:rsidRDefault="002A4678" w:rsidP="002A4678">
            <w:pPr>
              <w:jc w:val="center"/>
              <w:rPr>
                <w:rFonts w:cstheme="minorHAnsi"/>
                <w:b/>
                <w:bCs/>
              </w:rPr>
            </w:pPr>
            <w:r w:rsidRPr="002A4678">
              <w:rPr>
                <w:rFonts w:cstheme="minorHAnsi"/>
                <w:b/>
                <w:bCs/>
              </w:rPr>
              <w:t>Pasiūlymo dokumentai, patvirtinantys siūlomų prekių techninius parametrus</w:t>
            </w:r>
          </w:p>
        </w:tc>
      </w:tr>
      <w:tr w:rsidR="002A4678" w:rsidRPr="002A4678" w14:paraId="76312490" w14:textId="77777777" w:rsidTr="005150B2">
        <w:tc>
          <w:tcPr>
            <w:tcW w:w="846" w:type="dxa"/>
            <w:vMerge/>
            <w:vAlign w:val="center"/>
          </w:tcPr>
          <w:p w14:paraId="5C9F46A4" w14:textId="77777777" w:rsidR="002A4678" w:rsidRPr="002855E8" w:rsidRDefault="002A4678" w:rsidP="002A467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527" w:type="dxa"/>
            <w:vMerge/>
            <w:vAlign w:val="center"/>
          </w:tcPr>
          <w:p w14:paraId="6565D9B1" w14:textId="77777777" w:rsidR="002A4678" w:rsidRPr="00381B77" w:rsidRDefault="002A4678" w:rsidP="002A4678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3" w:type="dxa"/>
            <w:vMerge/>
            <w:vAlign w:val="center"/>
          </w:tcPr>
          <w:p w14:paraId="0F5D4C85" w14:textId="77777777" w:rsidR="002A4678" w:rsidRPr="002855E8" w:rsidRDefault="002A4678" w:rsidP="002A467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13" w:type="dxa"/>
            <w:vAlign w:val="center"/>
          </w:tcPr>
          <w:p w14:paraId="094D4F67" w14:textId="4C857103" w:rsidR="002A4678" w:rsidRPr="002A4678" w:rsidRDefault="002A4678" w:rsidP="002A4678">
            <w:pPr>
              <w:jc w:val="center"/>
              <w:rPr>
                <w:rFonts w:cstheme="minorHAnsi"/>
                <w:b/>
                <w:bCs/>
              </w:rPr>
            </w:pPr>
            <w:r w:rsidRPr="002A4678">
              <w:rPr>
                <w:rFonts w:cstheme="minorHAnsi"/>
                <w:b/>
                <w:bCs/>
              </w:rPr>
              <w:t>Dokumento pavadinimas</w:t>
            </w:r>
          </w:p>
        </w:tc>
        <w:tc>
          <w:tcPr>
            <w:tcW w:w="1413" w:type="dxa"/>
            <w:vAlign w:val="center"/>
          </w:tcPr>
          <w:p w14:paraId="75EBE806" w14:textId="364D7102" w:rsidR="002A4678" w:rsidRPr="002A4678" w:rsidRDefault="002A4678" w:rsidP="002A4678">
            <w:pPr>
              <w:jc w:val="center"/>
              <w:rPr>
                <w:rFonts w:cstheme="minorHAnsi"/>
                <w:b/>
                <w:bCs/>
              </w:rPr>
            </w:pPr>
            <w:r w:rsidRPr="002A4678">
              <w:rPr>
                <w:rFonts w:cstheme="minorHAnsi"/>
                <w:b/>
                <w:bCs/>
              </w:rPr>
              <w:t>Dokumento pavadinimas</w:t>
            </w:r>
          </w:p>
        </w:tc>
      </w:tr>
      <w:tr w:rsidR="002A4678" w:rsidRPr="002855E8" w14:paraId="0B614DB7" w14:textId="77777777" w:rsidTr="005150B2">
        <w:tc>
          <w:tcPr>
            <w:tcW w:w="846" w:type="dxa"/>
          </w:tcPr>
          <w:p w14:paraId="10E2966F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5FB1E196" w14:textId="56A03126" w:rsidR="002A4678" w:rsidRPr="002855E8" w:rsidRDefault="002A4678" w:rsidP="001D2E5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Būtina nurodyti v</w:t>
            </w:r>
            <w:r w:rsidRPr="002855E8">
              <w:rPr>
                <w:rFonts w:cstheme="minorHAnsi"/>
              </w:rPr>
              <w:t>ienfazio (230V) nepertraukiamo maitinimo šaltinio pavadinim</w:t>
            </w:r>
            <w:r>
              <w:rPr>
                <w:rFonts w:cstheme="minorHAnsi"/>
              </w:rPr>
              <w:t>ą</w:t>
            </w:r>
            <w:r w:rsidRPr="002855E8">
              <w:rPr>
                <w:rFonts w:cstheme="minorHAnsi"/>
              </w:rPr>
              <w:t>, model</w:t>
            </w:r>
            <w:r>
              <w:rPr>
                <w:rFonts w:cstheme="minorHAnsi"/>
              </w:rPr>
              <w:t>į</w:t>
            </w:r>
            <w:r w:rsidRPr="002855E8">
              <w:rPr>
                <w:rFonts w:cstheme="minorHAnsi"/>
              </w:rPr>
              <w:t>, gamintoj</w:t>
            </w:r>
            <w:r>
              <w:rPr>
                <w:rFonts w:cstheme="minorHAnsi"/>
              </w:rPr>
              <w:t>ą</w:t>
            </w:r>
          </w:p>
        </w:tc>
        <w:tc>
          <w:tcPr>
            <w:tcW w:w="1413" w:type="dxa"/>
          </w:tcPr>
          <w:p w14:paraId="2EC773B6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1BE0D473" w14:textId="540A6B69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6281959" w14:textId="69772C06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6064C3A5" w14:textId="77777777" w:rsidTr="005150B2">
        <w:tc>
          <w:tcPr>
            <w:tcW w:w="846" w:type="dxa"/>
          </w:tcPr>
          <w:p w14:paraId="4E15B52A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14FD79B9" w14:textId="6FF8F74B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Tipas (darbo principas)</w:t>
            </w:r>
            <w:r>
              <w:rPr>
                <w:rFonts w:cstheme="minorHAnsi"/>
              </w:rPr>
              <w:t>- d</w:t>
            </w:r>
            <w:r w:rsidRPr="002855E8">
              <w:rPr>
                <w:rFonts w:cstheme="minorHAnsi"/>
              </w:rPr>
              <w:t>vigubos konversijos „</w:t>
            </w:r>
            <w:proofErr w:type="spellStart"/>
            <w:r w:rsidRPr="002855E8">
              <w:rPr>
                <w:rFonts w:cstheme="minorHAnsi"/>
              </w:rPr>
              <w:t>On</w:t>
            </w:r>
            <w:proofErr w:type="spellEnd"/>
            <w:r w:rsidRPr="002855E8">
              <w:rPr>
                <w:rFonts w:cstheme="minorHAnsi"/>
              </w:rPr>
              <w:t>-line“</w:t>
            </w:r>
          </w:p>
        </w:tc>
        <w:tc>
          <w:tcPr>
            <w:tcW w:w="1413" w:type="dxa"/>
          </w:tcPr>
          <w:p w14:paraId="33246A98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727DB627" w14:textId="34AEDB6B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5B3376E3" w14:textId="1B42F355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0AC28D00" w14:textId="77777777" w:rsidTr="005150B2">
        <w:tc>
          <w:tcPr>
            <w:tcW w:w="846" w:type="dxa"/>
          </w:tcPr>
          <w:p w14:paraId="5A9B351C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14B28156" w14:textId="228B89C3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Montavimas</w:t>
            </w:r>
            <w:r>
              <w:rPr>
                <w:rFonts w:cstheme="minorHAnsi"/>
              </w:rPr>
              <w:t xml:space="preserve">- </w:t>
            </w:r>
            <w:proofErr w:type="spellStart"/>
            <w:r w:rsidRPr="002855E8">
              <w:rPr>
                <w:rFonts w:cstheme="minorHAnsi"/>
              </w:rPr>
              <w:t>Rack</w:t>
            </w:r>
            <w:proofErr w:type="spellEnd"/>
            <w:r w:rsidRPr="002855E8">
              <w:rPr>
                <w:rFonts w:cstheme="minorHAnsi"/>
              </w:rPr>
              <w:t xml:space="preserve"> 19“ arba konvertuojamas į „</w:t>
            </w:r>
            <w:proofErr w:type="spellStart"/>
            <w:r w:rsidRPr="002855E8">
              <w:rPr>
                <w:rFonts w:cstheme="minorHAnsi"/>
              </w:rPr>
              <w:t>Tower</w:t>
            </w:r>
            <w:proofErr w:type="spellEnd"/>
            <w:r w:rsidRPr="002855E8">
              <w:rPr>
                <w:rFonts w:cstheme="minorHAnsi"/>
              </w:rPr>
              <w:t>“</w:t>
            </w:r>
          </w:p>
        </w:tc>
        <w:tc>
          <w:tcPr>
            <w:tcW w:w="1413" w:type="dxa"/>
          </w:tcPr>
          <w:p w14:paraId="5E0DE728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3A661439" w14:textId="171A1114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1F188567" w14:textId="5BC1F1CC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09205B01" w14:textId="77777777" w:rsidTr="005150B2">
        <w:tc>
          <w:tcPr>
            <w:tcW w:w="846" w:type="dxa"/>
          </w:tcPr>
          <w:p w14:paraId="1DE88961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64A7DE8A" w14:textId="5265A86A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Matmenys, mm (plotis x gylis x aukštis), ne daugiau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440 x 600 x 90</w:t>
            </w:r>
          </w:p>
        </w:tc>
        <w:tc>
          <w:tcPr>
            <w:tcW w:w="1413" w:type="dxa"/>
          </w:tcPr>
          <w:p w14:paraId="36E5723B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11BFADE" w14:textId="5669E0E4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17112E0D" w14:textId="7922A4DF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791ADD59" w14:textId="77777777" w:rsidTr="005150B2">
        <w:tc>
          <w:tcPr>
            <w:tcW w:w="846" w:type="dxa"/>
          </w:tcPr>
          <w:p w14:paraId="6AD0CB66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394FE445" w14:textId="5BF96222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Nominali kintama įėjimo įtampa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230V</w:t>
            </w:r>
          </w:p>
        </w:tc>
        <w:tc>
          <w:tcPr>
            <w:tcW w:w="1413" w:type="dxa"/>
          </w:tcPr>
          <w:p w14:paraId="35A0B459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21536C46" w14:textId="1B5C0E63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8F4F9AA" w14:textId="6973FA3A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341B56A0" w14:textId="77777777" w:rsidTr="005150B2">
        <w:tc>
          <w:tcPr>
            <w:tcW w:w="846" w:type="dxa"/>
          </w:tcPr>
          <w:p w14:paraId="385283FA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16AAA36F" w14:textId="5A41C3CF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Įėjimo įtampos tolerancija</w:t>
            </w:r>
            <w:r>
              <w:rPr>
                <w:rFonts w:cstheme="minorHAnsi"/>
              </w:rPr>
              <w:t>- n</w:t>
            </w:r>
            <w:r w:rsidRPr="002855E8">
              <w:rPr>
                <w:rFonts w:cstheme="minorHAnsi"/>
              </w:rPr>
              <w:t>e mažiau kaip ± 20</w:t>
            </w:r>
            <w:r w:rsidRPr="002855E8">
              <w:rPr>
                <w:rFonts w:cstheme="minorHAnsi"/>
                <w:lang w:val="en-US"/>
              </w:rPr>
              <w:t>%</w:t>
            </w:r>
          </w:p>
        </w:tc>
        <w:tc>
          <w:tcPr>
            <w:tcW w:w="1413" w:type="dxa"/>
          </w:tcPr>
          <w:p w14:paraId="5FB49117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391A5067" w14:textId="71337FA3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2B4C95CB" w14:textId="186D6DCF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19FEB158" w14:textId="77777777" w:rsidTr="005150B2">
        <w:tc>
          <w:tcPr>
            <w:tcW w:w="846" w:type="dxa"/>
          </w:tcPr>
          <w:p w14:paraId="5FC81546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17D715B7" w14:textId="64543077" w:rsidR="002A4678" w:rsidRPr="002855E8" w:rsidRDefault="002A4678" w:rsidP="00202E16">
            <w:pPr>
              <w:tabs>
                <w:tab w:val="left" w:pos="3600"/>
              </w:tabs>
              <w:rPr>
                <w:rFonts w:cstheme="minorHAnsi"/>
              </w:rPr>
            </w:pPr>
            <w:r w:rsidRPr="002855E8">
              <w:rPr>
                <w:rFonts w:cstheme="minorHAnsi"/>
              </w:rPr>
              <w:t>Įėjimo įtampos nominalus dažnis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50Hz</w:t>
            </w:r>
          </w:p>
        </w:tc>
        <w:tc>
          <w:tcPr>
            <w:tcW w:w="1413" w:type="dxa"/>
          </w:tcPr>
          <w:p w14:paraId="0087A8E8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18315E91" w14:textId="2D2F0961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3168BBF0" w14:textId="418B4DB8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71840BFE" w14:textId="77777777" w:rsidTr="005150B2">
        <w:tc>
          <w:tcPr>
            <w:tcW w:w="846" w:type="dxa"/>
          </w:tcPr>
          <w:p w14:paraId="143ACF2A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5AE63790" w14:textId="35CC428D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Įėjimo dažnio tolerancija</w:t>
            </w:r>
            <w:r>
              <w:rPr>
                <w:rFonts w:cstheme="minorHAnsi"/>
              </w:rPr>
              <w:t>- n</w:t>
            </w:r>
            <w:r w:rsidRPr="002855E8">
              <w:rPr>
                <w:rFonts w:cstheme="minorHAnsi"/>
              </w:rPr>
              <w:t>e mažiau kaip ± 5</w:t>
            </w:r>
            <w:r w:rsidRPr="002855E8">
              <w:rPr>
                <w:rFonts w:cstheme="minorHAnsi"/>
                <w:lang w:val="en-US"/>
              </w:rPr>
              <w:t>%</w:t>
            </w:r>
          </w:p>
        </w:tc>
        <w:tc>
          <w:tcPr>
            <w:tcW w:w="1413" w:type="dxa"/>
          </w:tcPr>
          <w:p w14:paraId="6F60D55F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291F4AAA" w14:textId="6F677783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CEE6ACD" w14:textId="3905A888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4D7C3A9A" w14:textId="77777777" w:rsidTr="005150B2">
        <w:tc>
          <w:tcPr>
            <w:tcW w:w="846" w:type="dxa"/>
          </w:tcPr>
          <w:p w14:paraId="6A60B243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  <w:vAlign w:val="center"/>
          </w:tcPr>
          <w:p w14:paraId="71CD0116" w14:textId="4ED95689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Pilnoji galia</w:t>
            </w:r>
            <w:r>
              <w:rPr>
                <w:rFonts w:cstheme="minorHAnsi"/>
              </w:rPr>
              <w:t>- n</w:t>
            </w:r>
            <w:r w:rsidRPr="002855E8">
              <w:rPr>
                <w:rFonts w:cstheme="minorHAnsi"/>
                <w:lang w:eastAsia="ru-RU"/>
              </w:rPr>
              <w:t>e mažiau 3000 VA</w:t>
            </w:r>
          </w:p>
        </w:tc>
        <w:tc>
          <w:tcPr>
            <w:tcW w:w="1413" w:type="dxa"/>
          </w:tcPr>
          <w:p w14:paraId="5AD8803E" w14:textId="77777777" w:rsidR="002A4678" w:rsidRPr="002855E8" w:rsidRDefault="002A4678" w:rsidP="001D2E58">
            <w:pPr>
              <w:rPr>
                <w:rFonts w:cstheme="minorHAnsi"/>
                <w:lang w:eastAsia="ru-RU"/>
              </w:rPr>
            </w:pPr>
          </w:p>
        </w:tc>
        <w:tc>
          <w:tcPr>
            <w:tcW w:w="1413" w:type="dxa"/>
          </w:tcPr>
          <w:p w14:paraId="4041CF84" w14:textId="70E6A1C2" w:rsidR="002A4678" w:rsidRPr="002855E8" w:rsidRDefault="002A4678" w:rsidP="001D2E58">
            <w:pPr>
              <w:rPr>
                <w:rFonts w:cstheme="minorHAnsi"/>
                <w:lang w:eastAsia="ru-RU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14:paraId="60AFA5E5" w14:textId="30802CC2" w:rsidR="002A4678" w:rsidRPr="002855E8" w:rsidRDefault="002A4678" w:rsidP="001D2E58">
            <w:pPr>
              <w:rPr>
                <w:rFonts w:cstheme="minorHAnsi"/>
                <w:lang w:eastAsia="ru-RU"/>
              </w:rPr>
            </w:pPr>
          </w:p>
        </w:tc>
      </w:tr>
      <w:tr w:rsidR="002A4678" w:rsidRPr="002855E8" w14:paraId="0BB7DA7D" w14:textId="77777777" w:rsidTr="005150B2">
        <w:tc>
          <w:tcPr>
            <w:tcW w:w="846" w:type="dxa"/>
          </w:tcPr>
          <w:p w14:paraId="677C34B9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  <w:lang w:eastAsia="ru-RU"/>
              </w:rPr>
            </w:pPr>
          </w:p>
        </w:tc>
        <w:tc>
          <w:tcPr>
            <w:tcW w:w="4527" w:type="dxa"/>
            <w:vAlign w:val="center"/>
          </w:tcPr>
          <w:p w14:paraId="31E0FBD0" w14:textId="07F732F2" w:rsidR="002A4678" w:rsidRPr="002855E8" w:rsidRDefault="002A4678" w:rsidP="001D2E58">
            <w:pPr>
              <w:rPr>
                <w:rFonts w:cstheme="minorHAnsi"/>
                <w:lang w:eastAsia="ru-RU"/>
              </w:rPr>
            </w:pPr>
            <w:r w:rsidRPr="002855E8">
              <w:rPr>
                <w:rFonts w:cstheme="minorHAnsi"/>
                <w:lang w:eastAsia="ru-RU"/>
              </w:rPr>
              <w:t>Aktyvioji galia</w:t>
            </w:r>
            <w:r>
              <w:rPr>
                <w:rFonts w:cstheme="minorHAnsi"/>
                <w:lang w:eastAsia="ru-RU"/>
              </w:rPr>
              <w:t>- n</w:t>
            </w:r>
            <w:r w:rsidRPr="002855E8">
              <w:rPr>
                <w:rFonts w:cstheme="minorHAnsi"/>
              </w:rPr>
              <w:t>e mažiau 2700 W</w:t>
            </w:r>
          </w:p>
        </w:tc>
        <w:tc>
          <w:tcPr>
            <w:tcW w:w="1413" w:type="dxa"/>
          </w:tcPr>
          <w:p w14:paraId="681C7CE2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67BD7A9" w14:textId="3EBCB299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14:paraId="1F293A8C" w14:textId="37C2C7E8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2CF2840C" w14:textId="77777777" w:rsidTr="005150B2">
        <w:tc>
          <w:tcPr>
            <w:tcW w:w="846" w:type="dxa"/>
          </w:tcPr>
          <w:p w14:paraId="2291638E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2745A7C8" w14:textId="57982365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Išėjimo įtampos pasirinkimas</w:t>
            </w:r>
            <w:r>
              <w:rPr>
                <w:rFonts w:cstheme="minorHAnsi"/>
              </w:rPr>
              <w:t xml:space="preserve">- </w:t>
            </w:r>
            <w:r w:rsidRPr="002855E8">
              <w:rPr>
                <w:rFonts w:cstheme="minorHAnsi"/>
              </w:rPr>
              <w:t>200,208,220,230 arba 240 VAC</w:t>
            </w:r>
          </w:p>
        </w:tc>
        <w:tc>
          <w:tcPr>
            <w:tcW w:w="1413" w:type="dxa"/>
          </w:tcPr>
          <w:p w14:paraId="378F9FF1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534518B0" w14:textId="27EFDA1F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36426A3D" w14:textId="180D5A12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5D02A69F" w14:textId="77777777" w:rsidTr="005150B2">
        <w:tc>
          <w:tcPr>
            <w:tcW w:w="846" w:type="dxa"/>
          </w:tcPr>
          <w:p w14:paraId="3C8D4566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6EC08AB0" w14:textId="111D818A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Išėjimo įtampos tolerancija</w:t>
            </w:r>
            <w:r>
              <w:rPr>
                <w:rFonts w:cstheme="minorHAnsi"/>
              </w:rPr>
              <w:t>- n</w:t>
            </w:r>
            <w:r w:rsidRPr="002855E8">
              <w:rPr>
                <w:rFonts w:cstheme="minorHAnsi"/>
              </w:rPr>
              <w:t>e daugiau kaip ± 5%</w:t>
            </w:r>
          </w:p>
        </w:tc>
        <w:tc>
          <w:tcPr>
            <w:tcW w:w="1413" w:type="dxa"/>
          </w:tcPr>
          <w:p w14:paraId="0AD01354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19451508" w14:textId="1BF7C1BC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6B9562F8" w14:textId="1CD101F7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7F74CAAD" w14:textId="77777777" w:rsidTr="005150B2">
        <w:tc>
          <w:tcPr>
            <w:tcW w:w="846" w:type="dxa"/>
          </w:tcPr>
          <w:p w14:paraId="6C2BC2A6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49BF1C92" w14:textId="0D57E504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Išėjimo įtampos dažnis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50Hz</w:t>
            </w:r>
          </w:p>
        </w:tc>
        <w:tc>
          <w:tcPr>
            <w:tcW w:w="1413" w:type="dxa"/>
          </w:tcPr>
          <w:p w14:paraId="7F44B36C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068E184A" w14:textId="6B8242AC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3B7DBB7" w14:textId="0A44A582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705EF968" w14:textId="77777777" w:rsidTr="005150B2">
        <w:tc>
          <w:tcPr>
            <w:tcW w:w="846" w:type="dxa"/>
          </w:tcPr>
          <w:p w14:paraId="652F5B66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3E904ED3" w14:textId="6601682B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Išėjimo dažnio tolerancija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daugiau kaip ± 2%</w:t>
            </w:r>
          </w:p>
        </w:tc>
        <w:tc>
          <w:tcPr>
            <w:tcW w:w="1413" w:type="dxa"/>
          </w:tcPr>
          <w:p w14:paraId="79B8503A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6EE46206" w14:textId="09A428A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12CD7C8" w14:textId="14467ADE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71A8C730" w14:textId="77777777" w:rsidTr="005150B2">
        <w:tc>
          <w:tcPr>
            <w:tcW w:w="846" w:type="dxa"/>
          </w:tcPr>
          <w:p w14:paraId="56C6BB49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  <w:lang w:eastAsia="ru-RU"/>
              </w:rPr>
            </w:pPr>
          </w:p>
        </w:tc>
        <w:tc>
          <w:tcPr>
            <w:tcW w:w="4527" w:type="dxa"/>
          </w:tcPr>
          <w:p w14:paraId="0692FE40" w14:textId="31E993DB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  <w:lang w:eastAsia="ru-RU"/>
              </w:rPr>
              <w:t>Galios faktorius</w:t>
            </w:r>
            <w:r>
              <w:rPr>
                <w:rFonts w:cstheme="minorHAnsi"/>
                <w:lang w:eastAsia="ru-RU"/>
              </w:rPr>
              <w:t xml:space="preserve"> </w:t>
            </w:r>
            <w:r w:rsidRPr="002855E8">
              <w:rPr>
                <w:rFonts w:cstheme="minorHAnsi"/>
              </w:rPr>
              <w:t>&gt; 0,9</w:t>
            </w:r>
          </w:p>
        </w:tc>
        <w:tc>
          <w:tcPr>
            <w:tcW w:w="1413" w:type="dxa"/>
          </w:tcPr>
          <w:p w14:paraId="7EA69084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96A5332" w14:textId="2EEABECD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50308D47" w14:textId="4A91760B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55917985" w14:textId="77777777" w:rsidTr="005150B2">
        <w:tc>
          <w:tcPr>
            <w:tcW w:w="846" w:type="dxa"/>
          </w:tcPr>
          <w:p w14:paraId="0BE8AE54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  <w:lang w:eastAsia="ru-RU"/>
              </w:rPr>
            </w:pPr>
          </w:p>
        </w:tc>
        <w:tc>
          <w:tcPr>
            <w:tcW w:w="4527" w:type="dxa"/>
          </w:tcPr>
          <w:p w14:paraId="72EE79F1" w14:textId="6219E89C" w:rsidR="002A4678" w:rsidRPr="002855E8" w:rsidRDefault="002A4678" w:rsidP="00202E16">
            <w:pPr>
              <w:tabs>
                <w:tab w:val="left" w:pos="3636"/>
              </w:tabs>
              <w:rPr>
                <w:rFonts w:cstheme="minorHAnsi"/>
                <w:lang w:eastAsia="ru-RU"/>
              </w:rPr>
            </w:pPr>
            <w:r w:rsidRPr="002855E8">
              <w:rPr>
                <w:rFonts w:cstheme="minorHAnsi"/>
                <w:lang w:eastAsia="ru-RU"/>
              </w:rPr>
              <w:t>THDI (</w:t>
            </w:r>
            <w:proofErr w:type="spellStart"/>
            <w:r w:rsidRPr="002855E8">
              <w:rPr>
                <w:rFonts w:cstheme="minorHAnsi"/>
                <w:lang w:eastAsia="ru-RU"/>
              </w:rPr>
              <w:t>Total</w:t>
            </w:r>
            <w:proofErr w:type="spellEnd"/>
            <w:r w:rsidRPr="002855E8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2855E8">
              <w:rPr>
                <w:rFonts w:cstheme="minorHAnsi"/>
                <w:lang w:eastAsia="ru-RU"/>
              </w:rPr>
              <w:t>harmonic</w:t>
            </w:r>
            <w:proofErr w:type="spellEnd"/>
            <w:r w:rsidRPr="002855E8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2855E8">
              <w:rPr>
                <w:rFonts w:cstheme="minorHAnsi"/>
                <w:lang w:eastAsia="ru-RU"/>
              </w:rPr>
              <w:t>distortion</w:t>
            </w:r>
            <w:proofErr w:type="spellEnd"/>
            <w:r w:rsidRPr="002855E8">
              <w:rPr>
                <w:rFonts w:cstheme="minorHAnsi"/>
                <w:lang w:eastAsia="ru-RU"/>
              </w:rPr>
              <w:t>)</w:t>
            </w:r>
            <w:r>
              <w:rPr>
                <w:rFonts w:cstheme="minorHAnsi"/>
                <w:lang w:eastAsia="ru-RU"/>
              </w:rPr>
              <w:t xml:space="preserve"> </w:t>
            </w:r>
            <w:r w:rsidRPr="002855E8">
              <w:rPr>
                <w:rFonts w:cstheme="minorHAnsi"/>
              </w:rPr>
              <w:t>&lt; 5%</w:t>
            </w:r>
          </w:p>
        </w:tc>
        <w:tc>
          <w:tcPr>
            <w:tcW w:w="1413" w:type="dxa"/>
          </w:tcPr>
          <w:p w14:paraId="2C2A2F35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073A7B6D" w14:textId="5703142F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1C8F5FB" w14:textId="0F067EC8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1BB288FB" w14:textId="77777777" w:rsidTr="005150B2">
        <w:tc>
          <w:tcPr>
            <w:tcW w:w="846" w:type="dxa"/>
          </w:tcPr>
          <w:p w14:paraId="519FEF10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1E0D91A1" w14:textId="77777777" w:rsidR="002A467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Diskretinių signalų išdavimas</w:t>
            </w:r>
            <w:r>
              <w:rPr>
                <w:rFonts w:cstheme="minorHAnsi"/>
              </w:rPr>
              <w:t>:</w:t>
            </w:r>
          </w:p>
          <w:p w14:paraId="3B20B80F" w14:textId="77777777" w:rsidR="002A4678" w:rsidRDefault="002A4678" w:rsidP="00202E16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</w:rPr>
            </w:pPr>
            <w:r w:rsidRPr="002855E8">
              <w:rPr>
                <w:rFonts w:cstheme="minorHAnsi"/>
              </w:rPr>
              <w:t xml:space="preserve">akumuliatorių gedimas; </w:t>
            </w:r>
          </w:p>
          <w:p w14:paraId="48EFCD44" w14:textId="443B89C2" w:rsidR="002A4678" w:rsidRPr="00202E16" w:rsidRDefault="002A4678" w:rsidP="00202E16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</w:rPr>
            </w:pPr>
            <w:r w:rsidRPr="00202E16">
              <w:rPr>
                <w:rFonts w:cstheme="minorHAnsi"/>
              </w:rPr>
              <w:t>bendras UPS gedimas</w:t>
            </w:r>
          </w:p>
        </w:tc>
        <w:tc>
          <w:tcPr>
            <w:tcW w:w="1413" w:type="dxa"/>
          </w:tcPr>
          <w:p w14:paraId="6AD42D6A" w14:textId="77777777" w:rsidR="002A4678" w:rsidRPr="002A4678" w:rsidRDefault="002A4678" w:rsidP="002A4678">
            <w:pPr>
              <w:ind w:left="360"/>
              <w:rPr>
                <w:rFonts w:cstheme="minorHAnsi"/>
              </w:rPr>
            </w:pPr>
          </w:p>
        </w:tc>
        <w:tc>
          <w:tcPr>
            <w:tcW w:w="1413" w:type="dxa"/>
          </w:tcPr>
          <w:p w14:paraId="64748E02" w14:textId="6961DFD0" w:rsidR="002A4678" w:rsidRPr="002A4678" w:rsidRDefault="002A4678" w:rsidP="002A4678">
            <w:pPr>
              <w:ind w:left="360"/>
              <w:rPr>
                <w:rFonts w:cstheme="minorHAnsi"/>
              </w:rPr>
            </w:pPr>
          </w:p>
        </w:tc>
        <w:tc>
          <w:tcPr>
            <w:tcW w:w="1413" w:type="dxa"/>
          </w:tcPr>
          <w:p w14:paraId="1EB187C6" w14:textId="699DC3FC" w:rsidR="002A4678" w:rsidRPr="002A4678" w:rsidRDefault="002A4678" w:rsidP="002A4678">
            <w:pPr>
              <w:ind w:left="360"/>
              <w:rPr>
                <w:rFonts w:cstheme="minorHAnsi"/>
              </w:rPr>
            </w:pPr>
          </w:p>
        </w:tc>
      </w:tr>
      <w:tr w:rsidR="002A4678" w:rsidRPr="002855E8" w14:paraId="1922625D" w14:textId="77777777" w:rsidTr="005150B2">
        <w:tc>
          <w:tcPr>
            <w:tcW w:w="846" w:type="dxa"/>
          </w:tcPr>
          <w:p w14:paraId="41ADDD95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2B3DB4B1" w14:textId="006EAD28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Naudingumo koeficientas</w:t>
            </w:r>
            <w:r>
              <w:rPr>
                <w:rFonts w:cstheme="minorHAnsi"/>
              </w:rPr>
              <w:t>- n</w:t>
            </w:r>
            <w:r w:rsidRPr="002855E8">
              <w:rPr>
                <w:rFonts w:cstheme="minorHAnsi"/>
              </w:rPr>
              <w:t>e mažiau 89</w:t>
            </w:r>
            <w:r w:rsidRPr="002855E8">
              <w:rPr>
                <w:rFonts w:cstheme="minorHAnsi"/>
                <w:lang w:val="en-US"/>
              </w:rPr>
              <w:t>%</w:t>
            </w:r>
          </w:p>
        </w:tc>
        <w:tc>
          <w:tcPr>
            <w:tcW w:w="1413" w:type="dxa"/>
          </w:tcPr>
          <w:p w14:paraId="543C86BB" w14:textId="77777777" w:rsidR="002A4678" w:rsidRPr="002855E8" w:rsidRDefault="002A4678" w:rsidP="001D2E58">
            <w:pPr>
              <w:rPr>
                <w:rFonts w:cstheme="minorHAnsi"/>
                <w:lang w:val="en-US"/>
              </w:rPr>
            </w:pPr>
          </w:p>
        </w:tc>
        <w:tc>
          <w:tcPr>
            <w:tcW w:w="1413" w:type="dxa"/>
          </w:tcPr>
          <w:p w14:paraId="461F7C36" w14:textId="68DF2933" w:rsidR="002A4678" w:rsidRPr="002855E8" w:rsidRDefault="002A4678" w:rsidP="001D2E58">
            <w:pPr>
              <w:rPr>
                <w:rFonts w:cstheme="minorHAnsi"/>
                <w:lang w:val="en-US"/>
              </w:rPr>
            </w:pPr>
          </w:p>
        </w:tc>
        <w:tc>
          <w:tcPr>
            <w:tcW w:w="1413" w:type="dxa"/>
          </w:tcPr>
          <w:p w14:paraId="7949A3EB" w14:textId="6678DF68" w:rsidR="002A4678" w:rsidRPr="002855E8" w:rsidRDefault="002A4678" w:rsidP="001D2E58">
            <w:pPr>
              <w:rPr>
                <w:rFonts w:cstheme="minorHAnsi"/>
                <w:lang w:val="en-US"/>
              </w:rPr>
            </w:pPr>
          </w:p>
        </w:tc>
      </w:tr>
      <w:tr w:rsidR="002A4678" w:rsidRPr="002855E8" w14:paraId="27CE2B6C" w14:textId="77777777" w:rsidTr="005150B2">
        <w:tc>
          <w:tcPr>
            <w:tcW w:w="846" w:type="dxa"/>
          </w:tcPr>
          <w:p w14:paraId="0C49FF13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57244427" w14:textId="5E9BCE35" w:rsidR="002A4678" w:rsidRPr="00202E16" w:rsidRDefault="002A4678" w:rsidP="001D2E58">
            <w:pPr>
              <w:rPr>
                <w:rFonts w:cstheme="minorHAnsi"/>
                <w:lang w:val="en-US"/>
              </w:rPr>
            </w:pPr>
            <w:r w:rsidRPr="002855E8">
              <w:rPr>
                <w:rFonts w:cstheme="minorHAnsi"/>
              </w:rPr>
              <w:t>Amplitudės koeficientas (</w:t>
            </w:r>
            <w:proofErr w:type="spellStart"/>
            <w:r w:rsidRPr="002855E8">
              <w:rPr>
                <w:rFonts w:cstheme="minorHAnsi"/>
              </w:rPr>
              <w:t>Crest</w:t>
            </w:r>
            <w:proofErr w:type="spellEnd"/>
            <w:r w:rsidRPr="002855E8">
              <w:rPr>
                <w:rFonts w:cstheme="minorHAnsi"/>
              </w:rPr>
              <w:t xml:space="preserve"> </w:t>
            </w:r>
            <w:proofErr w:type="spellStart"/>
            <w:r w:rsidRPr="002855E8">
              <w:rPr>
                <w:rFonts w:cstheme="minorHAnsi"/>
              </w:rPr>
              <w:t>Factor</w:t>
            </w:r>
            <w:proofErr w:type="spellEnd"/>
            <w:r w:rsidRPr="002855E8">
              <w:rPr>
                <w:rFonts w:cstheme="minorHAnsi"/>
              </w:rPr>
              <w:t>)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en-US"/>
              </w:rPr>
              <w:t>3:1</w:t>
            </w:r>
          </w:p>
        </w:tc>
        <w:tc>
          <w:tcPr>
            <w:tcW w:w="1413" w:type="dxa"/>
          </w:tcPr>
          <w:p w14:paraId="59903412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5EFAE0B8" w14:textId="3109A1C8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2557791E" w14:textId="40ECFEE1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522FEB6C" w14:textId="77777777" w:rsidTr="005150B2">
        <w:tc>
          <w:tcPr>
            <w:tcW w:w="846" w:type="dxa"/>
          </w:tcPr>
          <w:p w14:paraId="631F3F1C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2B649891" w14:textId="66556C6E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Esant tinklo įtampai, baterijų gedimas neturi blokuoti įrangos maitinimo</w:t>
            </w:r>
            <w:r>
              <w:rPr>
                <w:rFonts w:cstheme="minorHAnsi"/>
              </w:rPr>
              <w:t>- t</w:t>
            </w:r>
            <w:r w:rsidRPr="002855E8">
              <w:rPr>
                <w:rFonts w:cstheme="minorHAnsi"/>
              </w:rPr>
              <w:t>uri palaikyti</w:t>
            </w:r>
          </w:p>
        </w:tc>
        <w:tc>
          <w:tcPr>
            <w:tcW w:w="1413" w:type="dxa"/>
          </w:tcPr>
          <w:p w14:paraId="54E9569B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62EA8ABC" w14:textId="0C2A7C25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D3DAD58" w14:textId="598BCAA9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7A3368F5" w14:textId="77777777" w:rsidTr="005150B2">
        <w:tc>
          <w:tcPr>
            <w:tcW w:w="846" w:type="dxa"/>
          </w:tcPr>
          <w:p w14:paraId="32454EF5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13678200" w14:textId="2DFC8B71" w:rsidR="002A4678" w:rsidRPr="00202E16" w:rsidRDefault="002A4678" w:rsidP="001D2E58">
            <w:pPr>
              <w:rPr>
                <w:rFonts w:cstheme="minorHAnsi"/>
                <w:lang w:val="en-ZW"/>
              </w:rPr>
            </w:pPr>
            <w:r w:rsidRPr="002855E8">
              <w:rPr>
                <w:rFonts w:cstheme="minorHAnsi"/>
              </w:rPr>
              <w:t>Vidinis automatinis „</w:t>
            </w:r>
            <w:proofErr w:type="spellStart"/>
            <w:r w:rsidRPr="002855E8">
              <w:rPr>
                <w:rFonts w:cstheme="minorHAnsi"/>
              </w:rPr>
              <w:t>bypass</w:t>
            </w:r>
            <w:proofErr w:type="spellEnd"/>
            <w:r w:rsidRPr="002855E8">
              <w:rPr>
                <w:rFonts w:cstheme="minorHAnsi"/>
              </w:rPr>
              <w:t>“</w:t>
            </w:r>
            <w:r>
              <w:rPr>
                <w:rFonts w:cstheme="minorHAnsi"/>
              </w:rPr>
              <w:t>- turi būti</w:t>
            </w:r>
          </w:p>
        </w:tc>
        <w:tc>
          <w:tcPr>
            <w:tcW w:w="1413" w:type="dxa"/>
          </w:tcPr>
          <w:p w14:paraId="6C8D6554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5D017D8B" w14:textId="16AC56DF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04F305D5" w14:textId="5AD94A3A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2EAB6FF7" w14:textId="77777777" w:rsidTr="005150B2">
        <w:tc>
          <w:tcPr>
            <w:tcW w:w="846" w:type="dxa"/>
          </w:tcPr>
          <w:p w14:paraId="08993334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214E8221" w14:textId="6DF395B7" w:rsidR="002A4678" w:rsidRPr="002855E8" w:rsidRDefault="002A4678" w:rsidP="001D2E58">
            <w:pPr>
              <w:rPr>
                <w:rFonts w:cstheme="minorHAnsi"/>
              </w:rPr>
            </w:pPr>
            <w:r>
              <w:rPr>
                <w:rFonts w:cstheme="minorHAnsi"/>
              </w:rPr>
              <w:t>Greitas b</w:t>
            </w:r>
            <w:r w:rsidRPr="002855E8">
              <w:rPr>
                <w:rFonts w:cstheme="minorHAnsi"/>
              </w:rPr>
              <w:t>aterijų keitimas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(angl. „</w:t>
            </w:r>
            <w:proofErr w:type="spellStart"/>
            <w:r w:rsidRPr="002855E8">
              <w:rPr>
                <w:rFonts w:cstheme="minorHAnsi"/>
              </w:rPr>
              <w:t>hot</w:t>
            </w:r>
            <w:proofErr w:type="spellEnd"/>
            <w:r w:rsidRPr="002855E8">
              <w:rPr>
                <w:rFonts w:cstheme="minorHAnsi"/>
              </w:rPr>
              <w:t xml:space="preserve"> </w:t>
            </w:r>
            <w:proofErr w:type="spellStart"/>
            <w:r w:rsidRPr="002855E8">
              <w:rPr>
                <w:rFonts w:cstheme="minorHAnsi"/>
              </w:rPr>
              <w:t>swap</w:t>
            </w:r>
            <w:proofErr w:type="spellEnd"/>
            <w:r w:rsidRPr="002855E8">
              <w:rPr>
                <w:rFonts w:cstheme="minorHAnsi"/>
              </w:rPr>
              <w:t>“)</w:t>
            </w:r>
          </w:p>
        </w:tc>
        <w:tc>
          <w:tcPr>
            <w:tcW w:w="1413" w:type="dxa"/>
          </w:tcPr>
          <w:p w14:paraId="34D2431E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5941E88B" w14:textId="077529D3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5BE30108" w14:textId="1D3A1B9C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584E8529" w14:textId="77777777" w:rsidTr="005150B2">
        <w:tc>
          <w:tcPr>
            <w:tcW w:w="846" w:type="dxa"/>
          </w:tcPr>
          <w:p w14:paraId="3396F12A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01F32B54" w14:textId="5EA8D194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Baterijų tarnavimo laikas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mažiau 4 metų</w:t>
            </w:r>
          </w:p>
        </w:tc>
        <w:tc>
          <w:tcPr>
            <w:tcW w:w="1413" w:type="dxa"/>
          </w:tcPr>
          <w:p w14:paraId="3436614B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A6ABBD6" w14:textId="0165A9F9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68D1EBC3" w14:textId="5082F12A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4AE1D527" w14:textId="77777777" w:rsidTr="005150B2">
        <w:tc>
          <w:tcPr>
            <w:tcW w:w="846" w:type="dxa"/>
          </w:tcPr>
          <w:p w14:paraId="42C659A1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57576743" w14:textId="30FE8274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Darbinės aplinkos temperatūros diapazonas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 xml:space="preserve">e siauresnis kaip 0....+40 </w:t>
            </w:r>
            <w:proofErr w:type="spellStart"/>
            <w:r w:rsidRPr="002855E8">
              <w:rPr>
                <w:rFonts w:cstheme="minorHAnsi"/>
                <w:vertAlign w:val="superscript"/>
              </w:rPr>
              <w:t>o</w:t>
            </w:r>
            <w:r w:rsidRPr="002855E8">
              <w:rPr>
                <w:rFonts w:cstheme="minorHAnsi"/>
              </w:rPr>
              <w:t>C</w:t>
            </w:r>
            <w:proofErr w:type="spellEnd"/>
          </w:p>
        </w:tc>
        <w:tc>
          <w:tcPr>
            <w:tcW w:w="1413" w:type="dxa"/>
          </w:tcPr>
          <w:p w14:paraId="05483E2F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667F9D49" w14:textId="253F37B1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F21485C" w14:textId="7BB4E9F0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12F4E6AD" w14:textId="77777777" w:rsidTr="005150B2">
        <w:tc>
          <w:tcPr>
            <w:tcW w:w="846" w:type="dxa"/>
          </w:tcPr>
          <w:p w14:paraId="31FA448E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54BB09F1" w14:textId="413BB8A9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Santykinis drėgnumo diapazonas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mažiau 0...95 % be kondensacijos</w:t>
            </w:r>
          </w:p>
        </w:tc>
        <w:tc>
          <w:tcPr>
            <w:tcW w:w="1413" w:type="dxa"/>
          </w:tcPr>
          <w:p w14:paraId="1D7AD167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546801F2" w14:textId="3F8647BC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2679350C" w14:textId="48C1F886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6588662D" w14:textId="77777777" w:rsidTr="005150B2">
        <w:tc>
          <w:tcPr>
            <w:tcW w:w="846" w:type="dxa"/>
          </w:tcPr>
          <w:p w14:paraId="4B47B8D4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5842421A" w14:textId="6F29828A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Montavimo instrukcija</w:t>
            </w:r>
            <w:r>
              <w:rPr>
                <w:rFonts w:cstheme="minorHAnsi"/>
              </w:rPr>
              <w:t xml:space="preserve"> lietuvių kalba</w:t>
            </w:r>
          </w:p>
        </w:tc>
        <w:tc>
          <w:tcPr>
            <w:tcW w:w="1413" w:type="dxa"/>
          </w:tcPr>
          <w:p w14:paraId="61BE7AE8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17C5A0F9" w14:textId="0BC00CFA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00EED5B0" w14:textId="351F95E1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673C975B" w14:textId="77777777" w:rsidTr="005150B2">
        <w:tc>
          <w:tcPr>
            <w:tcW w:w="846" w:type="dxa"/>
          </w:tcPr>
          <w:p w14:paraId="58B55EBA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3CC4B0C1" w14:textId="4E2FF42F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Eksploatavimo instrukcija</w:t>
            </w:r>
            <w:r>
              <w:rPr>
                <w:rFonts w:cstheme="minorHAnsi"/>
              </w:rPr>
              <w:t xml:space="preserve"> lietuvių kalba</w:t>
            </w:r>
          </w:p>
        </w:tc>
        <w:tc>
          <w:tcPr>
            <w:tcW w:w="1413" w:type="dxa"/>
          </w:tcPr>
          <w:p w14:paraId="72773B2A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5AADD2C5" w14:textId="637DF6F0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60BDAA56" w14:textId="13BD27D5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0488A0B6" w14:textId="77777777" w:rsidTr="005150B2">
        <w:tc>
          <w:tcPr>
            <w:tcW w:w="846" w:type="dxa"/>
          </w:tcPr>
          <w:p w14:paraId="4D3F7C35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1A877067" w14:textId="660967AD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Apsaugos laipsnis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mažiau IP20</w:t>
            </w:r>
          </w:p>
        </w:tc>
        <w:tc>
          <w:tcPr>
            <w:tcW w:w="1413" w:type="dxa"/>
          </w:tcPr>
          <w:p w14:paraId="34E8A6A9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7A6EF1CF" w14:textId="63259C43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58EFD9F0" w14:textId="597BB8D7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7028B356" w14:textId="77777777" w:rsidTr="005150B2">
        <w:tc>
          <w:tcPr>
            <w:tcW w:w="846" w:type="dxa"/>
          </w:tcPr>
          <w:p w14:paraId="60DC68A2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088A1567" w14:textId="39167422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Svoris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40 ± 15 kg</w:t>
            </w:r>
          </w:p>
        </w:tc>
        <w:tc>
          <w:tcPr>
            <w:tcW w:w="1413" w:type="dxa"/>
          </w:tcPr>
          <w:p w14:paraId="45B5CE31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5A11547A" w14:textId="5C4E5F95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3463B522" w14:textId="0D3F8D03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288FAC1F" w14:textId="77777777" w:rsidTr="005150B2">
        <w:tc>
          <w:tcPr>
            <w:tcW w:w="846" w:type="dxa"/>
          </w:tcPr>
          <w:p w14:paraId="7C5AD623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3588FF97" w14:textId="3DAE63FC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Komplektuojamas su:</w:t>
            </w:r>
            <w:r>
              <w:rPr>
                <w:rFonts w:cstheme="minorHAnsi"/>
              </w:rPr>
              <w:t xml:space="preserve"> r</w:t>
            </w:r>
            <w:r w:rsidRPr="002855E8">
              <w:rPr>
                <w:rFonts w:cstheme="minorHAnsi"/>
              </w:rPr>
              <w:t>elinių kontaktų plokšt</w:t>
            </w:r>
            <w:r>
              <w:rPr>
                <w:rFonts w:cstheme="minorHAnsi"/>
              </w:rPr>
              <w:t>e</w:t>
            </w:r>
            <w:r w:rsidRPr="002855E8">
              <w:rPr>
                <w:rFonts w:cstheme="minorHAnsi"/>
              </w:rPr>
              <w:t xml:space="preserve"> ir rankinių apvadinio režimo perjungikli</w:t>
            </w:r>
            <w:r>
              <w:rPr>
                <w:rFonts w:cstheme="minorHAnsi"/>
              </w:rPr>
              <w:t>u</w:t>
            </w:r>
          </w:p>
        </w:tc>
        <w:tc>
          <w:tcPr>
            <w:tcW w:w="1413" w:type="dxa"/>
          </w:tcPr>
          <w:p w14:paraId="1570E8F4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2806AE7" w14:textId="6AB3F954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63C21AEC" w14:textId="65E2A27C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75C20A5D" w14:textId="77777777" w:rsidTr="005150B2">
        <w:tc>
          <w:tcPr>
            <w:tcW w:w="846" w:type="dxa"/>
          </w:tcPr>
          <w:p w14:paraId="11FE3B10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2ACAF9AE" w14:textId="16EBAD88" w:rsidR="002A4678" w:rsidRPr="002855E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Galimi naudojamų akumuliatorių tipai</w:t>
            </w:r>
            <w:r>
              <w:rPr>
                <w:rFonts w:cstheme="minorHAnsi"/>
              </w:rPr>
              <w:t>- s</w:t>
            </w:r>
            <w:r w:rsidRPr="002855E8">
              <w:rPr>
                <w:rFonts w:cstheme="minorHAnsi"/>
              </w:rPr>
              <w:t>tandartiniai: 7Ah; 7,2Ah; 9Ah</w:t>
            </w:r>
          </w:p>
        </w:tc>
        <w:tc>
          <w:tcPr>
            <w:tcW w:w="1413" w:type="dxa"/>
          </w:tcPr>
          <w:p w14:paraId="17E5AB14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239A2878" w14:textId="27A59F86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7D94893" w14:textId="5392036C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3DE8D4BE" w14:textId="77777777" w:rsidTr="005150B2">
        <w:tc>
          <w:tcPr>
            <w:tcW w:w="846" w:type="dxa"/>
          </w:tcPr>
          <w:p w14:paraId="4E56BD1F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1D62C8FE" w14:textId="672F292B" w:rsidR="002A4678" w:rsidRPr="002855E8" w:rsidRDefault="002A4678" w:rsidP="0017521F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Atitikimas standartams (sertifikatai) (kartu su pasiūlymu pateikti CE sertifikato kopiją ir duomenų lapą (</w:t>
            </w:r>
            <w:proofErr w:type="spellStart"/>
            <w:r w:rsidRPr="002855E8">
              <w:rPr>
                <w:rFonts w:cstheme="minorHAnsi"/>
              </w:rPr>
              <w:t>datasheet</w:t>
            </w:r>
            <w:proofErr w:type="spellEnd"/>
            <w:r w:rsidRPr="002855E8">
              <w:rPr>
                <w:rFonts w:cstheme="minorHAnsi"/>
              </w:rPr>
              <w:t>), kuriame nurodytas atitikimas standartams)</w:t>
            </w:r>
            <w:r>
              <w:rPr>
                <w:rFonts w:cstheme="minorHAnsi"/>
              </w:rPr>
              <w:t xml:space="preserve">- </w:t>
            </w:r>
            <w:r w:rsidRPr="002855E8">
              <w:rPr>
                <w:rFonts w:cstheme="minorHAnsi"/>
              </w:rPr>
              <w:t>CE; IEC/EN 62040-1; IEC/EN 62040-2; IEC/EN 62040-3</w:t>
            </w:r>
          </w:p>
        </w:tc>
        <w:tc>
          <w:tcPr>
            <w:tcW w:w="1413" w:type="dxa"/>
          </w:tcPr>
          <w:p w14:paraId="2CCF8CB4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1F81168C" w14:textId="60E0D81C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71C56CB8" w14:textId="6C0F3C16" w:rsidR="002A4678" w:rsidRPr="002855E8" w:rsidRDefault="002A4678" w:rsidP="001D2E58">
            <w:pPr>
              <w:rPr>
                <w:rFonts w:cstheme="minorHAnsi"/>
              </w:rPr>
            </w:pPr>
          </w:p>
        </w:tc>
      </w:tr>
      <w:tr w:rsidR="002A4678" w:rsidRPr="002855E8" w14:paraId="0D4CE024" w14:textId="77777777" w:rsidTr="005150B2">
        <w:tc>
          <w:tcPr>
            <w:tcW w:w="846" w:type="dxa"/>
          </w:tcPr>
          <w:p w14:paraId="6AF38AAB" w14:textId="77777777" w:rsidR="002A4678" w:rsidRPr="002855E8" w:rsidRDefault="002A4678" w:rsidP="005150B2">
            <w:pPr>
              <w:pStyle w:val="ListParagraph"/>
              <w:numPr>
                <w:ilvl w:val="0"/>
                <w:numId w:val="25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4527" w:type="dxa"/>
          </w:tcPr>
          <w:p w14:paraId="28364747" w14:textId="1AAB1ABA" w:rsidR="002A4678" w:rsidRPr="002A4678" w:rsidRDefault="002A4678" w:rsidP="001D2E58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 xml:space="preserve">Garantija </w:t>
            </w:r>
            <w:r>
              <w:rPr>
                <w:rFonts w:cstheme="minorHAnsi"/>
              </w:rPr>
              <w:t xml:space="preserve">ne mažiau </w:t>
            </w:r>
            <w:r>
              <w:rPr>
                <w:rFonts w:cstheme="minorHAnsi"/>
                <w:lang w:val="en-US"/>
              </w:rPr>
              <w:t>24 m</w:t>
            </w:r>
            <w:proofErr w:type="spellStart"/>
            <w:r>
              <w:rPr>
                <w:rFonts w:cstheme="minorHAnsi"/>
              </w:rPr>
              <w:t>ėn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1413" w:type="dxa"/>
          </w:tcPr>
          <w:p w14:paraId="3E5E658C" w14:textId="77777777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6E513C68" w14:textId="3155A9C3" w:rsidR="002A4678" w:rsidRPr="002855E8" w:rsidRDefault="002A4678" w:rsidP="001D2E58">
            <w:pPr>
              <w:rPr>
                <w:rFonts w:cstheme="minorHAnsi"/>
              </w:rPr>
            </w:pPr>
          </w:p>
        </w:tc>
        <w:tc>
          <w:tcPr>
            <w:tcW w:w="1413" w:type="dxa"/>
          </w:tcPr>
          <w:p w14:paraId="455948DB" w14:textId="364ACAC2" w:rsidR="002A4678" w:rsidRPr="002855E8" w:rsidRDefault="002A4678" w:rsidP="001D2E58">
            <w:pPr>
              <w:rPr>
                <w:rFonts w:cstheme="minorHAnsi"/>
              </w:rPr>
            </w:pPr>
          </w:p>
        </w:tc>
      </w:tr>
    </w:tbl>
    <w:p w14:paraId="3F0EE88B" w14:textId="1039440D" w:rsidR="0096364B" w:rsidRPr="002855E8" w:rsidRDefault="0096364B" w:rsidP="001651CA">
      <w:pPr>
        <w:pStyle w:val="ListParagraph"/>
        <w:tabs>
          <w:tab w:val="left" w:pos="6390"/>
        </w:tabs>
        <w:spacing w:after="0" w:line="240" w:lineRule="auto"/>
        <w:jc w:val="right"/>
        <w:rPr>
          <w:rFonts w:cstheme="minorHAnsi"/>
        </w:rPr>
      </w:pPr>
    </w:p>
    <w:p w14:paraId="0E8BABF0" w14:textId="3F74B74C" w:rsidR="005B0421" w:rsidRPr="002855E8" w:rsidRDefault="005B0421" w:rsidP="005B0421">
      <w:pPr>
        <w:spacing w:after="0" w:line="240" w:lineRule="auto"/>
        <w:rPr>
          <w:rFonts w:cstheme="minorHAnsi"/>
          <w:b/>
          <w:bCs/>
        </w:rPr>
      </w:pPr>
      <w:r w:rsidRPr="002855E8">
        <w:rPr>
          <w:rFonts w:cstheme="minorHAnsi"/>
          <w:b/>
          <w:bCs/>
        </w:rPr>
        <w:t xml:space="preserve">6 </w:t>
      </w:r>
      <w:proofErr w:type="spellStart"/>
      <w:r w:rsidRPr="002855E8">
        <w:rPr>
          <w:rFonts w:cstheme="minorHAnsi"/>
          <w:b/>
          <w:bCs/>
        </w:rPr>
        <w:t>kVA</w:t>
      </w:r>
      <w:proofErr w:type="spellEnd"/>
      <w:r w:rsidRPr="002855E8">
        <w:rPr>
          <w:rFonts w:cstheme="minorHAnsi"/>
          <w:b/>
          <w:bCs/>
        </w:rPr>
        <w:t xml:space="preserve"> </w:t>
      </w:r>
      <w:r w:rsidR="00B20C16" w:rsidRPr="002855E8">
        <w:rPr>
          <w:rFonts w:cstheme="minorHAnsi"/>
          <w:b/>
          <w:bCs/>
        </w:rPr>
        <w:t>vien</w:t>
      </w:r>
      <w:r w:rsidRPr="002855E8">
        <w:rPr>
          <w:rFonts w:cstheme="minorHAnsi"/>
          <w:b/>
          <w:bCs/>
        </w:rPr>
        <w:t>fazio nepertraukiamo maitinimo šaltinių parametrai</w:t>
      </w:r>
    </w:p>
    <w:p w14:paraId="602DDD26" w14:textId="7DBDFA62" w:rsidR="00D84972" w:rsidRPr="002855E8" w:rsidRDefault="00D84972" w:rsidP="00D84972">
      <w:pPr>
        <w:pStyle w:val="ListParagraph"/>
        <w:spacing w:after="0" w:line="240" w:lineRule="auto"/>
        <w:jc w:val="right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0"/>
        <w:gridCol w:w="3590"/>
        <w:gridCol w:w="2426"/>
        <w:gridCol w:w="1499"/>
        <w:gridCol w:w="1375"/>
      </w:tblGrid>
      <w:tr w:rsidR="000B71DE" w:rsidRPr="002855E8" w14:paraId="699F8B59" w14:textId="1715DEAA" w:rsidTr="005150B2">
        <w:tc>
          <w:tcPr>
            <w:tcW w:w="880" w:type="dxa"/>
            <w:vMerge w:val="restart"/>
            <w:vAlign w:val="center"/>
          </w:tcPr>
          <w:p w14:paraId="446FCAA3" w14:textId="3D188084" w:rsidR="000B71DE" w:rsidRPr="002855E8" w:rsidRDefault="000B71DE" w:rsidP="000B71DE">
            <w:pPr>
              <w:jc w:val="center"/>
              <w:rPr>
                <w:rFonts w:cstheme="minorHAnsi"/>
                <w:b/>
              </w:rPr>
            </w:pPr>
            <w:proofErr w:type="spellStart"/>
            <w:r w:rsidRPr="005150B2">
              <w:rPr>
                <w:rFonts w:cstheme="minorHAnsi"/>
                <w:b/>
                <w:bCs/>
              </w:rPr>
              <w:t>Eil.Nr</w:t>
            </w:r>
            <w:proofErr w:type="spellEnd"/>
            <w:r w:rsidRPr="005150B2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3590" w:type="dxa"/>
            <w:vMerge w:val="restart"/>
            <w:vAlign w:val="center"/>
          </w:tcPr>
          <w:p w14:paraId="7BA8B527" w14:textId="5F208A90" w:rsidR="000B71DE" w:rsidRPr="002855E8" w:rsidRDefault="000B71DE" w:rsidP="000B71DE">
            <w:pPr>
              <w:jc w:val="center"/>
              <w:rPr>
                <w:rFonts w:cstheme="minorHAnsi"/>
                <w:b/>
              </w:rPr>
            </w:pPr>
            <w:r w:rsidRPr="00381B77">
              <w:rPr>
                <w:rFonts w:cstheme="minorHAnsi"/>
                <w:b/>
                <w:bCs/>
              </w:rPr>
              <w:t>Prekių standartiniai techniniai parametrai</w:t>
            </w:r>
          </w:p>
        </w:tc>
        <w:tc>
          <w:tcPr>
            <w:tcW w:w="2426" w:type="dxa"/>
            <w:vMerge w:val="restart"/>
            <w:vAlign w:val="center"/>
          </w:tcPr>
          <w:p w14:paraId="7E709E62" w14:textId="77777777" w:rsidR="000B71DE" w:rsidRPr="00381B77" w:rsidRDefault="000B71DE" w:rsidP="000B71D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B77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123A8225" w14:textId="41792145" w:rsidR="000B71DE" w:rsidRPr="002855E8" w:rsidRDefault="000B71DE" w:rsidP="000B71DE">
            <w:pPr>
              <w:jc w:val="center"/>
              <w:rPr>
                <w:rFonts w:cstheme="minorHAnsi"/>
                <w:b/>
              </w:rPr>
            </w:pPr>
            <w:r w:rsidRPr="00381B77">
              <w:rPr>
                <w:rFonts w:cstheme="minorHAnsi"/>
                <w:b/>
                <w:bCs/>
              </w:rPr>
              <w:t xml:space="preserve"> parametrai</w:t>
            </w:r>
          </w:p>
        </w:tc>
        <w:tc>
          <w:tcPr>
            <w:tcW w:w="2874" w:type="dxa"/>
            <w:gridSpan w:val="2"/>
            <w:vAlign w:val="center"/>
          </w:tcPr>
          <w:p w14:paraId="3D0BEAC1" w14:textId="5BBAA21F" w:rsidR="000B71DE" w:rsidRPr="002855E8" w:rsidRDefault="000B71DE" w:rsidP="000B71DE">
            <w:pPr>
              <w:jc w:val="center"/>
              <w:rPr>
                <w:rFonts w:cstheme="minorHAnsi"/>
                <w:b/>
              </w:rPr>
            </w:pPr>
            <w:r w:rsidRPr="002A4678">
              <w:rPr>
                <w:rFonts w:cstheme="minorHAnsi"/>
                <w:b/>
                <w:bCs/>
              </w:rPr>
              <w:t>Pasiūlymo dokumentai, patvirtinantys siūlomų prekių techninius parametrus</w:t>
            </w:r>
          </w:p>
        </w:tc>
      </w:tr>
      <w:tr w:rsidR="000B71DE" w:rsidRPr="002855E8" w14:paraId="6B00FE6C" w14:textId="77777777" w:rsidTr="005150B2">
        <w:tc>
          <w:tcPr>
            <w:tcW w:w="880" w:type="dxa"/>
            <w:vMerge/>
            <w:vAlign w:val="center"/>
          </w:tcPr>
          <w:p w14:paraId="78809451" w14:textId="77777777" w:rsidR="000B71DE" w:rsidRPr="002855E8" w:rsidRDefault="000B71DE" w:rsidP="000B71D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90" w:type="dxa"/>
            <w:vMerge/>
            <w:vAlign w:val="center"/>
          </w:tcPr>
          <w:p w14:paraId="77C6E53A" w14:textId="77777777" w:rsidR="000B71DE" w:rsidRPr="002855E8" w:rsidRDefault="000B71DE" w:rsidP="000B71D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426" w:type="dxa"/>
            <w:vMerge/>
            <w:vAlign w:val="center"/>
          </w:tcPr>
          <w:p w14:paraId="2454E160" w14:textId="77777777" w:rsidR="000B71DE" w:rsidRPr="002855E8" w:rsidRDefault="000B71DE" w:rsidP="000B71D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99" w:type="dxa"/>
            <w:vAlign w:val="center"/>
          </w:tcPr>
          <w:p w14:paraId="6756EABA" w14:textId="55C70AE3" w:rsidR="000B71DE" w:rsidRPr="002855E8" w:rsidRDefault="000B71DE" w:rsidP="000B71DE">
            <w:pPr>
              <w:jc w:val="center"/>
              <w:rPr>
                <w:rFonts w:cstheme="minorHAnsi"/>
                <w:b/>
              </w:rPr>
            </w:pPr>
            <w:r w:rsidRPr="002A4678">
              <w:rPr>
                <w:rFonts w:cstheme="minorHAnsi"/>
                <w:b/>
                <w:bCs/>
              </w:rPr>
              <w:t>Dokumento pavadinimas</w:t>
            </w:r>
          </w:p>
        </w:tc>
        <w:tc>
          <w:tcPr>
            <w:tcW w:w="1375" w:type="dxa"/>
            <w:vAlign w:val="center"/>
          </w:tcPr>
          <w:p w14:paraId="0C77CD05" w14:textId="4FF987A5" w:rsidR="000B71DE" w:rsidRPr="002855E8" w:rsidRDefault="000B71DE" w:rsidP="000B71DE">
            <w:pPr>
              <w:jc w:val="center"/>
              <w:rPr>
                <w:rFonts w:cstheme="minorHAnsi"/>
                <w:b/>
              </w:rPr>
            </w:pPr>
            <w:r w:rsidRPr="002A4678">
              <w:rPr>
                <w:rFonts w:cstheme="minorHAnsi"/>
                <w:b/>
                <w:bCs/>
              </w:rPr>
              <w:t>Dokumento pavadinimas</w:t>
            </w:r>
          </w:p>
        </w:tc>
      </w:tr>
      <w:tr w:rsidR="000B71DE" w:rsidRPr="002855E8" w14:paraId="19A6107A" w14:textId="0D39B1E4" w:rsidTr="000B71DE">
        <w:tc>
          <w:tcPr>
            <w:tcW w:w="880" w:type="dxa"/>
          </w:tcPr>
          <w:p w14:paraId="266F1A5B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0F52CEAF" w14:textId="624FF424" w:rsidR="000B71DE" w:rsidRPr="002855E8" w:rsidRDefault="000B71DE" w:rsidP="000B71D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Būtina nurodyti v</w:t>
            </w:r>
            <w:r w:rsidRPr="002855E8">
              <w:rPr>
                <w:rFonts w:cstheme="minorHAnsi"/>
              </w:rPr>
              <w:t>ienfazio (230V) nepertraukiamo maitinimo šaltinio pavadinim</w:t>
            </w:r>
            <w:r>
              <w:rPr>
                <w:rFonts w:cstheme="minorHAnsi"/>
              </w:rPr>
              <w:t>ą</w:t>
            </w:r>
            <w:r w:rsidRPr="002855E8">
              <w:rPr>
                <w:rFonts w:cstheme="minorHAnsi"/>
              </w:rPr>
              <w:t>, model</w:t>
            </w:r>
            <w:r>
              <w:rPr>
                <w:rFonts w:cstheme="minorHAnsi"/>
              </w:rPr>
              <w:t>į</w:t>
            </w:r>
            <w:r w:rsidRPr="002855E8">
              <w:rPr>
                <w:rFonts w:cstheme="minorHAnsi"/>
              </w:rPr>
              <w:t>, gamintoj</w:t>
            </w:r>
            <w:r>
              <w:rPr>
                <w:rFonts w:cstheme="minorHAnsi"/>
              </w:rPr>
              <w:t>ą</w:t>
            </w:r>
          </w:p>
        </w:tc>
        <w:tc>
          <w:tcPr>
            <w:tcW w:w="2426" w:type="dxa"/>
          </w:tcPr>
          <w:p w14:paraId="76CFB6D5" w14:textId="3055FBB8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2F11CF49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796A236F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1B576473" w14:textId="77DE4E95" w:rsidTr="000B71DE">
        <w:tc>
          <w:tcPr>
            <w:tcW w:w="880" w:type="dxa"/>
          </w:tcPr>
          <w:p w14:paraId="3DF9ED66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73E5C8C4" w14:textId="6D758E59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Tipas (darbo principas)</w:t>
            </w:r>
            <w:r>
              <w:rPr>
                <w:rFonts w:cstheme="minorHAnsi"/>
              </w:rPr>
              <w:t>- d</w:t>
            </w:r>
            <w:r w:rsidRPr="002855E8">
              <w:rPr>
                <w:rFonts w:cstheme="minorHAnsi"/>
              </w:rPr>
              <w:t>vigubos konversijos „</w:t>
            </w:r>
            <w:proofErr w:type="spellStart"/>
            <w:r w:rsidRPr="002855E8">
              <w:rPr>
                <w:rFonts w:cstheme="minorHAnsi"/>
              </w:rPr>
              <w:t>On</w:t>
            </w:r>
            <w:proofErr w:type="spellEnd"/>
            <w:r w:rsidRPr="002855E8">
              <w:rPr>
                <w:rFonts w:cstheme="minorHAnsi"/>
              </w:rPr>
              <w:t>-line“</w:t>
            </w:r>
          </w:p>
        </w:tc>
        <w:tc>
          <w:tcPr>
            <w:tcW w:w="2426" w:type="dxa"/>
          </w:tcPr>
          <w:p w14:paraId="5153EA7B" w14:textId="70FB3A0B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06054A0C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2679B4AC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3AB0C661" w14:textId="2614FEC8" w:rsidTr="000B71DE">
        <w:tc>
          <w:tcPr>
            <w:tcW w:w="880" w:type="dxa"/>
          </w:tcPr>
          <w:p w14:paraId="4F2E59A2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02B55B9C" w14:textId="77DD471B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Montavimas</w:t>
            </w:r>
            <w:r>
              <w:rPr>
                <w:rFonts w:cstheme="minorHAnsi"/>
              </w:rPr>
              <w:t xml:space="preserve">- </w:t>
            </w:r>
            <w:r w:rsidRPr="002855E8">
              <w:rPr>
                <w:rFonts w:cstheme="minorHAnsi"/>
              </w:rPr>
              <w:t>„</w:t>
            </w:r>
            <w:proofErr w:type="spellStart"/>
            <w:r w:rsidRPr="002855E8">
              <w:rPr>
                <w:rFonts w:cstheme="minorHAnsi"/>
              </w:rPr>
              <w:t>Tower</w:t>
            </w:r>
            <w:proofErr w:type="spellEnd"/>
            <w:r w:rsidRPr="002855E8">
              <w:rPr>
                <w:rFonts w:cstheme="minorHAnsi"/>
              </w:rPr>
              <w:t>“</w:t>
            </w:r>
          </w:p>
        </w:tc>
        <w:tc>
          <w:tcPr>
            <w:tcW w:w="2426" w:type="dxa"/>
          </w:tcPr>
          <w:p w14:paraId="02881C42" w14:textId="3CE35268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6DACA511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0E7EFF66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551BF09D" w14:textId="39189D22" w:rsidTr="000B71DE">
        <w:tc>
          <w:tcPr>
            <w:tcW w:w="880" w:type="dxa"/>
          </w:tcPr>
          <w:p w14:paraId="09AF3F1F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2AB73CC5" w14:textId="315326A9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Matmenys, mm (plotis x gylis x aukštis), ne daugiau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260 x 720 x 580</w:t>
            </w:r>
          </w:p>
        </w:tc>
        <w:tc>
          <w:tcPr>
            <w:tcW w:w="2426" w:type="dxa"/>
          </w:tcPr>
          <w:p w14:paraId="52A312FA" w14:textId="463EB805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6B130D8E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0050FA39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2E2F5450" w14:textId="3D9BFA28" w:rsidTr="000B71DE">
        <w:tc>
          <w:tcPr>
            <w:tcW w:w="880" w:type="dxa"/>
          </w:tcPr>
          <w:p w14:paraId="4627D737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2BEA912D" w14:textId="72B6CEBA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Nominali kintama įėjimo įtampa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230V</w:t>
            </w:r>
          </w:p>
        </w:tc>
        <w:tc>
          <w:tcPr>
            <w:tcW w:w="2426" w:type="dxa"/>
          </w:tcPr>
          <w:p w14:paraId="60D03287" w14:textId="49FD3ACC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5DA6B161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23D892C5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41C1A001" w14:textId="4683674F" w:rsidTr="000B71DE">
        <w:tc>
          <w:tcPr>
            <w:tcW w:w="880" w:type="dxa"/>
          </w:tcPr>
          <w:p w14:paraId="4AEB1A17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68C250C9" w14:textId="5D880D17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Įėjimo įtampos tolerancija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mažiau kaip ± 20</w:t>
            </w:r>
            <w:r w:rsidRPr="002855E8">
              <w:rPr>
                <w:rFonts w:cstheme="minorHAnsi"/>
                <w:lang w:val="en-US"/>
              </w:rPr>
              <w:t>%</w:t>
            </w:r>
          </w:p>
        </w:tc>
        <w:tc>
          <w:tcPr>
            <w:tcW w:w="2426" w:type="dxa"/>
          </w:tcPr>
          <w:p w14:paraId="01A2130E" w14:textId="70678F92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2EC3C419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3A1F1013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57D844B4" w14:textId="54B88297" w:rsidTr="000B71DE">
        <w:tc>
          <w:tcPr>
            <w:tcW w:w="880" w:type="dxa"/>
          </w:tcPr>
          <w:p w14:paraId="77DE8EAF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3C242EBD" w14:textId="391B9A53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Įėjimo dažnis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50 Hz</w:t>
            </w:r>
          </w:p>
        </w:tc>
        <w:tc>
          <w:tcPr>
            <w:tcW w:w="2426" w:type="dxa"/>
          </w:tcPr>
          <w:p w14:paraId="5321EEF0" w14:textId="6BEF7232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62612935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4576C4F4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7D6B6073" w14:textId="786EA645" w:rsidTr="000B71DE">
        <w:tc>
          <w:tcPr>
            <w:tcW w:w="880" w:type="dxa"/>
          </w:tcPr>
          <w:p w14:paraId="314B79E7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1ED08D3A" w14:textId="2AF537CB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Įėjimo dažnio tolerancija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mažiau kaip ± 5</w:t>
            </w:r>
            <w:r w:rsidRPr="002855E8">
              <w:rPr>
                <w:rFonts w:cstheme="minorHAnsi"/>
                <w:lang w:val="en-US"/>
              </w:rPr>
              <w:t>%</w:t>
            </w:r>
          </w:p>
        </w:tc>
        <w:tc>
          <w:tcPr>
            <w:tcW w:w="2426" w:type="dxa"/>
          </w:tcPr>
          <w:p w14:paraId="41C6A9C2" w14:textId="5BFCD376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193CEFA9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47ED98E8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0CC76325" w14:textId="010FCF3B" w:rsidTr="000B71DE">
        <w:tc>
          <w:tcPr>
            <w:tcW w:w="880" w:type="dxa"/>
          </w:tcPr>
          <w:p w14:paraId="0DB0EDBC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  <w:vAlign w:val="center"/>
          </w:tcPr>
          <w:p w14:paraId="1B6007FA" w14:textId="57192213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Pilnoji galia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  <w:lang w:eastAsia="ru-RU"/>
              </w:rPr>
              <w:t>e mažiau 6000 VA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4E1EC063" w14:textId="0D4933E8" w:rsidR="000B71DE" w:rsidRPr="002855E8" w:rsidRDefault="000B71DE" w:rsidP="000B71DE">
            <w:pPr>
              <w:rPr>
                <w:rFonts w:cstheme="minorHAnsi"/>
                <w:lang w:eastAsia="ru-RU"/>
              </w:rPr>
            </w:pPr>
          </w:p>
        </w:tc>
        <w:tc>
          <w:tcPr>
            <w:tcW w:w="1499" w:type="dxa"/>
          </w:tcPr>
          <w:p w14:paraId="3B976CE6" w14:textId="77777777" w:rsidR="000B71DE" w:rsidRPr="002855E8" w:rsidRDefault="000B71DE" w:rsidP="000B71DE">
            <w:pPr>
              <w:rPr>
                <w:rFonts w:cstheme="minorHAnsi"/>
                <w:lang w:eastAsia="ru-RU"/>
              </w:rPr>
            </w:pPr>
          </w:p>
        </w:tc>
        <w:tc>
          <w:tcPr>
            <w:tcW w:w="1375" w:type="dxa"/>
          </w:tcPr>
          <w:p w14:paraId="568DC0D5" w14:textId="77777777" w:rsidR="000B71DE" w:rsidRPr="002855E8" w:rsidRDefault="000B71DE" w:rsidP="000B71DE">
            <w:pPr>
              <w:rPr>
                <w:rFonts w:cstheme="minorHAnsi"/>
                <w:lang w:eastAsia="ru-RU"/>
              </w:rPr>
            </w:pPr>
          </w:p>
        </w:tc>
      </w:tr>
      <w:tr w:rsidR="000B71DE" w:rsidRPr="002855E8" w14:paraId="06D4685C" w14:textId="172B8047" w:rsidTr="000B71DE">
        <w:tc>
          <w:tcPr>
            <w:tcW w:w="880" w:type="dxa"/>
          </w:tcPr>
          <w:p w14:paraId="20E541C6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  <w:lang w:eastAsia="ru-RU"/>
              </w:rPr>
            </w:pPr>
          </w:p>
        </w:tc>
        <w:tc>
          <w:tcPr>
            <w:tcW w:w="3590" w:type="dxa"/>
            <w:vAlign w:val="center"/>
          </w:tcPr>
          <w:p w14:paraId="5833395D" w14:textId="73708B40" w:rsidR="000B71DE" w:rsidRPr="002855E8" w:rsidRDefault="000B71DE" w:rsidP="000B71DE">
            <w:pPr>
              <w:rPr>
                <w:rFonts w:cstheme="minorHAnsi"/>
                <w:lang w:eastAsia="ru-RU"/>
              </w:rPr>
            </w:pPr>
            <w:r w:rsidRPr="002855E8">
              <w:rPr>
                <w:rFonts w:cstheme="minorHAnsi"/>
                <w:lang w:eastAsia="ru-RU"/>
              </w:rPr>
              <w:t>Aktyvioji galia</w:t>
            </w:r>
            <w:r>
              <w:rPr>
                <w:rFonts w:cstheme="minorHAnsi"/>
                <w:lang w:eastAsia="ru-RU"/>
              </w:rPr>
              <w:t xml:space="preserve"> n</w:t>
            </w:r>
            <w:r w:rsidRPr="002855E8">
              <w:rPr>
                <w:rFonts w:cstheme="minorHAnsi"/>
              </w:rPr>
              <w:t>e mažiau 5400 W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402C8418" w14:textId="4C58FD2F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2A064C76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7AE4DB03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73777942" w14:textId="38B2FD46" w:rsidTr="000B71DE">
        <w:tc>
          <w:tcPr>
            <w:tcW w:w="880" w:type="dxa"/>
          </w:tcPr>
          <w:p w14:paraId="340868E1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1DB44A85" w14:textId="29A4DE0B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Išėjimo įtampos pasirinkimas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200,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208,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220,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230 arba 240 VAC</w:t>
            </w:r>
          </w:p>
        </w:tc>
        <w:tc>
          <w:tcPr>
            <w:tcW w:w="2426" w:type="dxa"/>
          </w:tcPr>
          <w:p w14:paraId="289B9387" w14:textId="0CF5CCDE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521917FE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45AB3195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30251FCA" w14:textId="539A0216" w:rsidTr="000B71DE">
        <w:tc>
          <w:tcPr>
            <w:tcW w:w="880" w:type="dxa"/>
          </w:tcPr>
          <w:p w14:paraId="0D255D06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4973C34D" w14:textId="231F5EF4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Išėjimo įtampos tolerancija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daugiau kaip ± 5%</w:t>
            </w:r>
          </w:p>
        </w:tc>
        <w:tc>
          <w:tcPr>
            <w:tcW w:w="2426" w:type="dxa"/>
          </w:tcPr>
          <w:p w14:paraId="79183138" w14:textId="4CC11D7D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2FEBDBDB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564EE17B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0AE72710" w14:textId="2B2CFD35" w:rsidTr="000B71DE">
        <w:tc>
          <w:tcPr>
            <w:tcW w:w="880" w:type="dxa"/>
          </w:tcPr>
          <w:p w14:paraId="7208A92C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1B415855" w14:textId="3AA5FA2B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Išėjimo dažnis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50Hz</w:t>
            </w:r>
          </w:p>
        </w:tc>
        <w:tc>
          <w:tcPr>
            <w:tcW w:w="2426" w:type="dxa"/>
          </w:tcPr>
          <w:p w14:paraId="34E68773" w14:textId="27953122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6538AC27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77FAA5B4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04094021" w14:textId="65B3E738" w:rsidTr="000B71DE">
        <w:tc>
          <w:tcPr>
            <w:tcW w:w="880" w:type="dxa"/>
          </w:tcPr>
          <w:p w14:paraId="171280C2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60D253F2" w14:textId="3806D978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Išėjimo dažnio tolerancija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daugiau kaip ± 2%</w:t>
            </w:r>
          </w:p>
        </w:tc>
        <w:tc>
          <w:tcPr>
            <w:tcW w:w="2426" w:type="dxa"/>
          </w:tcPr>
          <w:p w14:paraId="7FEB6186" w14:textId="218AAE55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5C45EE52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41BA40DC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1680F8E5" w14:textId="215718E2" w:rsidTr="000B71DE">
        <w:tc>
          <w:tcPr>
            <w:tcW w:w="880" w:type="dxa"/>
          </w:tcPr>
          <w:p w14:paraId="257294F6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  <w:lang w:eastAsia="ru-RU"/>
              </w:rPr>
            </w:pPr>
          </w:p>
        </w:tc>
        <w:tc>
          <w:tcPr>
            <w:tcW w:w="3590" w:type="dxa"/>
          </w:tcPr>
          <w:p w14:paraId="71EDDB92" w14:textId="37163FC5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  <w:lang w:eastAsia="ru-RU"/>
              </w:rPr>
              <w:t>Galios faktorius</w:t>
            </w:r>
            <w:r>
              <w:rPr>
                <w:rFonts w:cstheme="minorHAnsi"/>
                <w:lang w:eastAsia="ru-RU"/>
              </w:rPr>
              <w:t xml:space="preserve"> </w:t>
            </w:r>
            <w:r w:rsidRPr="002855E8">
              <w:rPr>
                <w:rFonts w:cstheme="minorHAnsi"/>
              </w:rPr>
              <w:t>&gt; 0,9</w:t>
            </w:r>
          </w:p>
        </w:tc>
        <w:tc>
          <w:tcPr>
            <w:tcW w:w="2426" w:type="dxa"/>
          </w:tcPr>
          <w:p w14:paraId="4D0D68F9" w14:textId="604EC992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53BD6B2B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25624B3A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6ADCE900" w14:textId="46ECC198" w:rsidTr="000B71DE">
        <w:tc>
          <w:tcPr>
            <w:tcW w:w="880" w:type="dxa"/>
          </w:tcPr>
          <w:p w14:paraId="328CC118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  <w:lang w:eastAsia="ru-RU"/>
              </w:rPr>
            </w:pPr>
          </w:p>
        </w:tc>
        <w:tc>
          <w:tcPr>
            <w:tcW w:w="3590" w:type="dxa"/>
          </w:tcPr>
          <w:p w14:paraId="6CD913E6" w14:textId="2D6805D4" w:rsidR="000B71DE" w:rsidRPr="002855E8" w:rsidRDefault="000B71DE" w:rsidP="000B71DE">
            <w:pPr>
              <w:rPr>
                <w:rFonts w:cstheme="minorHAnsi"/>
                <w:lang w:eastAsia="ru-RU"/>
              </w:rPr>
            </w:pPr>
            <w:r w:rsidRPr="002855E8">
              <w:rPr>
                <w:rFonts w:cstheme="minorHAnsi"/>
                <w:lang w:eastAsia="ru-RU"/>
              </w:rPr>
              <w:t>THDI ((</w:t>
            </w:r>
            <w:proofErr w:type="spellStart"/>
            <w:r w:rsidRPr="002855E8">
              <w:rPr>
                <w:rFonts w:cstheme="minorHAnsi"/>
                <w:lang w:eastAsia="ru-RU"/>
              </w:rPr>
              <w:t>Total</w:t>
            </w:r>
            <w:proofErr w:type="spellEnd"/>
            <w:r w:rsidRPr="002855E8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2855E8">
              <w:rPr>
                <w:rFonts w:cstheme="minorHAnsi"/>
                <w:lang w:eastAsia="ru-RU"/>
              </w:rPr>
              <w:t>harmonic</w:t>
            </w:r>
            <w:proofErr w:type="spellEnd"/>
            <w:r w:rsidRPr="002855E8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2855E8">
              <w:rPr>
                <w:rFonts w:cstheme="minorHAnsi"/>
                <w:lang w:eastAsia="ru-RU"/>
              </w:rPr>
              <w:t>distortion</w:t>
            </w:r>
            <w:proofErr w:type="spellEnd"/>
            <w:r w:rsidRPr="002855E8">
              <w:rPr>
                <w:rFonts w:cstheme="minorHAnsi"/>
                <w:lang w:eastAsia="ru-RU"/>
              </w:rPr>
              <w:t>)</w:t>
            </w:r>
            <w:r>
              <w:rPr>
                <w:rFonts w:cstheme="minorHAnsi"/>
                <w:lang w:eastAsia="ru-RU"/>
              </w:rPr>
              <w:t xml:space="preserve"> </w:t>
            </w:r>
            <w:r w:rsidRPr="002855E8">
              <w:rPr>
                <w:rFonts w:cstheme="minorHAnsi"/>
              </w:rPr>
              <w:t>&lt; 5%</w:t>
            </w:r>
          </w:p>
        </w:tc>
        <w:tc>
          <w:tcPr>
            <w:tcW w:w="2426" w:type="dxa"/>
          </w:tcPr>
          <w:p w14:paraId="5EDD4CEC" w14:textId="4997C5F2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3CCF6476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03CBAFAD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234DCA3F" w14:textId="381F2FF4" w:rsidTr="000B71DE">
        <w:tc>
          <w:tcPr>
            <w:tcW w:w="880" w:type="dxa"/>
          </w:tcPr>
          <w:p w14:paraId="72CD83D3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7A2F37A7" w14:textId="77777777" w:rsidR="000B71DE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Diskretinių signalų išdavimas</w:t>
            </w:r>
            <w:r>
              <w:rPr>
                <w:rFonts w:cstheme="minorHAnsi"/>
              </w:rPr>
              <w:t>:</w:t>
            </w:r>
          </w:p>
          <w:p w14:paraId="181FA9FF" w14:textId="77777777" w:rsidR="000B71DE" w:rsidRDefault="000B71DE" w:rsidP="000B71DE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2855E8">
              <w:rPr>
                <w:rFonts w:cstheme="minorHAnsi"/>
              </w:rPr>
              <w:t>akumuliatorių gedimas;</w:t>
            </w:r>
          </w:p>
          <w:p w14:paraId="37E39B16" w14:textId="447358BA" w:rsidR="000B71DE" w:rsidRPr="002A4678" w:rsidRDefault="000B71DE" w:rsidP="000B71DE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2A4678">
              <w:rPr>
                <w:rFonts w:cstheme="minorHAnsi"/>
              </w:rPr>
              <w:t>bendras UPS gedimas</w:t>
            </w:r>
          </w:p>
        </w:tc>
        <w:tc>
          <w:tcPr>
            <w:tcW w:w="2426" w:type="dxa"/>
          </w:tcPr>
          <w:p w14:paraId="6732CF76" w14:textId="5E91C1EF" w:rsidR="000B71DE" w:rsidRPr="002855E8" w:rsidRDefault="000B71DE" w:rsidP="000B71DE">
            <w:pPr>
              <w:pStyle w:val="ListParagraph"/>
              <w:rPr>
                <w:rFonts w:cstheme="minorHAnsi"/>
              </w:rPr>
            </w:pPr>
          </w:p>
        </w:tc>
        <w:tc>
          <w:tcPr>
            <w:tcW w:w="1499" w:type="dxa"/>
          </w:tcPr>
          <w:p w14:paraId="767D4D63" w14:textId="77777777" w:rsidR="000B71DE" w:rsidRPr="000B71DE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1F7F6EA5" w14:textId="77777777" w:rsidR="000B71DE" w:rsidRPr="000B71DE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735B158B" w14:textId="76C482F5" w:rsidTr="000B71DE">
        <w:tc>
          <w:tcPr>
            <w:tcW w:w="880" w:type="dxa"/>
          </w:tcPr>
          <w:p w14:paraId="5E8493E1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7A548755" w14:textId="73E0A5F7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Naudingumo koeficientas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mažiau 89</w:t>
            </w:r>
            <w:r w:rsidRPr="002855E8">
              <w:rPr>
                <w:rFonts w:cstheme="minorHAnsi"/>
                <w:lang w:val="en-US"/>
              </w:rPr>
              <w:t>%</w:t>
            </w:r>
          </w:p>
        </w:tc>
        <w:tc>
          <w:tcPr>
            <w:tcW w:w="2426" w:type="dxa"/>
          </w:tcPr>
          <w:p w14:paraId="17D8CDC7" w14:textId="18C9D2AE" w:rsidR="000B71DE" w:rsidRPr="002855E8" w:rsidRDefault="000B71DE" w:rsidP="000B71DE">
            <w:pPr>
              <w:rPr>
                <w:rFonts w:cstheme="minorHAnsi"/>
                <w:lang w:val="en-US"/>
              </w:rPr>
            </w:pPr>
          </w:p>
        </w:tc>
        <w:tc>
          <w:tcPr>
            <w:tcW w:w="1499" w:type="dxa"/>
          </w:tcPr>
          <w:p w14:paraId="114B8C19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6BE0FB18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51021AD4" w14:textId="310DBEEE" w:rsidTr="000B71DE">
        <w:tc>
          <w:tcPr>
            <w:tcW w:w="880" w:type="dxa"/>
          </w:tcPr>
          <w:p w14:paraId="1124955F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085675ED" w14:textId="212B3FE8" w:rsidR="000B71DE" w:rsidRPr="002A4678" w:rsidRDefault="000B71DE" w:rsidP="000B71DE">
            <w:pPr>
              <w:rPr>
                <w:rFonts w:cstheme="minorHAnsi"/>
                <w:lang w:val="en-US"/>
              </w:rPr>
            </w:pPr>
            <w:r w:rsidRPr="002855E8">
              <w:rPr>
                <w:rFonts w:cstheme="minorHAnsi"/>
              </w:rPr>
              <w:t>Amplitudės koeficientas (</w:t>
            </w:r>
            <w:proofErr w:type="spellStart"/>
            <w:r w:rsidRPr="002855E8">
              <w:rPr>
                <w:rFonts w:cstheme="minorHAnsi"/>
              </w:rPr>
              <w:t>Crest</w:t>
            </w:r>
            <w:proofErr w:type="spellEnd"/>
            <w:r w:rsidRPr="002855E8">
              <w:rPr>
                <w:rFonts w:cstheme="minorHAnsi"/>
              </w:rPr>
              <w:t xml:space="preserve"> </w:t>
            </w:r>
            <w:proofErr w:type="spellStart"/>
            <w:r w:rsidRPr="002855E8">
              <w:rPr>
                <w:rFonts w:cstheme="minorHAnsi"/>
              </w:rPr>
              <w:t>Factor</w:t>
            </w:r>
            <w:proofErr w:type="spellEnd"/>
            <w:r w:rsidRPr="002855E8">
              <w:rPr>
                <w:rFonts w:cstheme="minorHAnsi"/>
              </w:rPr>
              <w:t>)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en-US"/>
              </w:rPr>
              <w:t>3:1</w:t>
            </w:r>
          </w:p>
        </w:tc>
        <w:tc>
          <w:tcPr>
            <w:tcW w:w="2426" w:type="dxa"/>
          </w:tcPr>
          <w:p w14:paraId="77F6C575" w14:textId="11A4236C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30F3A744" w14:textId="77777777" w:rsidR="000B71DE" w:rsidRPr="002855E8" w:rsidRDefault="000B71DE" w:rsidP="000B71DE">
            <w:pPr>
              <w:rPr>
                <w:rFonts w:cstheme="minorHAnsi"/>
                <w:lang w:eastAsia="ru-RU"/>
              </w:rPr>
            </w:pPr>
          </w:p>
        </w:tc>
        <w:tc>
          <w:tcPr>
            <w:tcW w:w="1375" w:type="dxa"/>
          </w:tcPr>
          <w:p w14:paraId="776289FF" w14:textId="77777777" w:rsidR="000B71DE" w:rsidRPr="002855E8" w:rsidRDefault="000B71DE" w:rsidP="000B71DE">
            <w:pPr>
              <w:rPr>
                <w:rFonts w:cstheme="minorHAnsi"/>
                <w:lang w:eastAsia="ru-RU"/>
              </w:rPr>
            </w:pPr>
          </w:p>
        </w:tc>
      </w:tr>
      <w:tr w:rsidR="000B71DE" w:rsidRPr="002855E8" w14:paraId="4981AAF5" w14:textId="1A54FE2A" w:rsidTr="000B71DE">
        <w:tc>
          <w:tcPr>
            <w:tcW w:w="880" w:type="dxa"/>
          </w:tcPr>
          <w:p w14:paraId="68E900A2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58CC24A2" w14:textId="00EBC4B8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Esant tinklo įtampai, baterijų gedimas neturi blokuoti įrangos maitinimo</w:t>
            </w:r>
            <w:r>
              <w:rPr>
                <w:rFonts w:cstheme="minorHAnsi"/>
              </w:rPr>
              <w:t>- t</w:t>
            </w:r>
            <w:r w:rsidRPr="002855E8">
              <w:rPr>
                <w:rFonts w:cstheme="minorHAnsi"/>
              </w:rPr>
              <w:t>uri palaikyti</w:t>
            </w:r>
          </w:p>
        </w:tc>
        <w:tc>
          <w:tcPr>
            <w:tcW w:w="2426" w:type="dxa"/>
          </w:tcPr>
          <w:p w14:paraId="2AA65117" w14:textId="77A3E885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48F442E6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49A754EB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27F7630E" w14:textId="33719609" w:rsidTr="000B71DE">
        <w:tc>
          <w:tcPr>
            <w:tcW w:w="880" w:type="dxa"/>
          </w:tcPr>
          <w:p w14:paraId="6D579D5C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0E885D69" w14:textId="4C1F2E43" w:rsidR="000B71DE" w:rsidRPr="002A4678" w:rsidRDefault="000B71DE" w:rsidP="000B71DE">
            <w:pPr>
              <w:rPr>
                <w:rFonts w:cstheme="minorHAnsi"/>
                <w:lang w:val="en-ZW"/>
              </w:rPr>
            </w:pPr>
            <w:r w:rsidRPr="002855E8">
              <w:rPr>
                <w:rFonts w:cstheme="minorHAnsi"/>
              </w:rPr>
              <w:t>Vidinis automatinis „</w:t>
            </w:r>
            <w:proofErr w:type="spellStart"/>
            <w:r w:rsidRPr="002855E8">
              <w:rPr>
                <w:rFonts w:cstheme="minorHAnsi"/>
              </w:rPr>
              <w:t>bypass</w:t>
            </w:r>
            <w:proofErr w:type="spellEnd"/>
            <w:r w:rsidRPr="002855E8">
              <w:rPr>
                <w:rFonts w:cstheme="minorHAnsi"/>
              </w:rPr>
              <w:t>“</w:t>
            </w:r>
            <w:r>
              <w:rPr>
                <w:rFonts w:cstheme="minorHAnsi"/>
              </w:rPr>
              <w:t xml:space="preserve"> turi būti</w:t>
            </w:r>
          </w:p>
        </w:tc>
        <w:tc>
          <w:tcPr>
            <w:tcW w:w="2426" w:type="dxa"/>
          </w:tcPr>
          <w:p w14:paraId="207447E8" w14:textId="60EFA14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5E60B601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2795A8DE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758A20C7" w14:textId="337C1F12" w:rsidTr="000B71DE">
        <w:tc>
          <w:tcPr>
            <w:tcW w:w="880" w:type="dxa"/>
          </w:tcPr>
          <w:p w14:paraId="7C1E325B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589FC668" w14:textId="67967575" w:rsidR="000B71DE" w:rsidRPr="002855E8" w:rsidRDefault="000B71DE" w:rsidP="000B71DE">
            <w:pPr>
              <w:rPr>
                <w:rFonts w:cstheme="minorHAnsi"/>
              </w:rPr>
            </w:pPr>
            <w:r>
              <w:rPr>
                <w:rFonts w:cstheme="minorHAnsi"/>
              </w:rPr>
              <w:t>Greitas b</w:t>
            </w:r>
            <w:r w:rsidRPr="002855E8">
              <w:rPr>
                <w:rFonts w:cstheme="minorHAnsi"/>
              </w:rPr>
              <w:t>aterijų keitimas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(angl. „</w:t>
            </w:r>
            <w:proofErr w:type="spellStart"/>
            <w:r w:rsidRPr="002855E8">
              <w:rPr>
                <w:rFonts w:cstheme="minorHAnsi"/>
              </w:rPr>
              <w:t>hot</w:t>
            </w:r>
            <w:proofErr w:type="spellEnd"/>
            <w:r w:rsidRPr="002855E8">
              <w:rPr>
                <w:rFonts w:cstheme="minorHAnsi"/>
              </w:rPr>
              <w:t xml:space="preserve"> </w:t>
            </w:r>
            <w:proofErr w:type="spellStart"/>
            <w:r w:rsidRPr="002855E8">
              <w:rPr>
                <w:rFonts w:cstheme="minorHAnsi"/>
              </w:rPr>
              <w:t>swap</w:t>
            </w:r>
            <w:proofErr w:type="spellEnd"/>
            <w:r w:rsidRPr="002855E8">
              <w:rPr>
                <w:rFonts w:cstheme="minorHAnsi"/>
              </w:rPr>
              <w:t>“)</w:t>
            </w:r>
          </w:p>
        </w:tc>
        <w:tc>
          <w:tcPr>
            <w:tcW w:w="2426" w:type="dxa"/>
          </w:tcPr>
          <w:p w14:paraId="048B7813" w14:textId="640AFFBA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2A92BA9A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3BC0C7E3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77F56F80" w14:textId="6DC11AD7" w:rsidTr="000B71DE">
        <w:tc>
          <w:tcPr>
            <w:tcW w:w="880" w:type="dxa"/>
          </w:tcPr>
          <w:p w14:paraId="1BFBA4EC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4F18751E" w14:textId="4F0E3B8B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Baterijų tarnavimo laikas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mažiau 4 metų</w:t>
            </w:r>
          </w:p>
        </w:tc>
        <w:tc>
          <w:tcPr>
            <w:tcW w:w="2426" w:type="dxa"/>
          </w:tcPr>
          <w:p w14:paraId="7851DF6E" w14:textId="150161BB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51BE4145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242F9FF8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6C31C0B1" w14:textId="5218BC4B" w:rsidTr="000B71DE">
        <w:tc>
          <w:tcPr>
            <w:tcW w:w="880" w:type="dxa"/>
          </w:tcPr>
          <w:p w14:paraId="0F9E9306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1DC37B1C" w14:textId="05C19CEF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Darbinės aplinkos temperatūros diapazonas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 xml:space="preserve">e siauresnis kaip 0....+40 </w:t>
            </w:r>
            <w:proofErr w:type="spellStart"/>
            <w:r w:rsidRPr="002855E8">
              <w:rPr>
                <w:rFonts w:cstheme="minorHAnsi"/>
                <w:vertAlign w:val="superscript"/>
              </w:rPr>
              <w:t>o</w:t>
            </w:r>
            <w:r w:rsidRPr="002855E8">
              <w:rPr>
                <w:rFonts w:cstheme="minorHAnsi"/>
              </w:rPr>
              <w:t>C</w:t>
            </w:r>
            <w:proofErr w:type="spellEnd"/>
          </w:p>
        </w:tc>
        <w:tc>
          <w:tcPr>
            <w:tcW w:w="2426" w:type="dxa"/>
          </w:tcPr>
          <w:p w14:paraId="6F56B384" w14:textId="710F10A2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08A3DD3D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19FC62DD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5AFCC3E6" w14:textId="0269750E" w:rsidTr="000B71DE">
        <w:tc>
          <w:tcPr>
            <w:tcW w:w="880" w:type="dxa"/>
          </w:tcPr>
          <w:p w14:paraId="4B079CD6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4BBA3C50" w14:textId="7B4E807B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Santykinis drėgnumo diapazonas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mažiau 0...95 % be kondensacijos</w:t>
            </w:r>
          </w:p>
        </w:tc>
        <w:tc>
          <w:tcPr>
            <w:tcW w:w="2426" w:type="dxa"/>
          </w:tcPr>
          <w:p w14:paraId="42A8A633" w14:textId="69FDFE8D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575F6CE9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22BC597A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01914287" w14:textId="2EC16A6D" w:rsidTr="000B71DE">
        <w:tc>
          <w:tcPr>
            <w:tcW w:w="880" w:type="dxa"/>
          </w:tcPr>
          <w:p w14:paraId="21CAD4E7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2DF4326F" w14:textId="33CBD0DE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Montavimo instrukcija</w:t>
            </w:r>
            <w:r>
              <w:rPr>
                <w:rFonts w:cstheme="minorHAnsi"/>
              </w:rPr>
              <w:t xml:space="preserve"> l</w:t>
            </w:r>
            <w:r w:rsidRPr="002855E8">
              <w:rPr>
                <w:rFonts w:cstheme="minorHAnsi"/>
              </w:rPr>
              <w:t>ietuvių kalba</w:t>
            </w:r>
          </w:p>
        </w:tc>
        <w:tc>
          <w:tcPr>
            <w:tcW w:w="2426" w:type="dxa"/>
          </w:tcPr>
          <w:p w14:paraId="0C3FAB09" w14:textId="501B500C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338CC2F8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4D1C9E8E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353C9770" w14:textId="5DFB87F3" w:rsidTr="000B71DE">
        <w:tc>
          <w:tcPr>
            <w:tcW w:w="880" w:type="dxa"/>
          </w:tcPr>
          <w:p w14:paraId="1B78611F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3CB1E8BE" w14:textId="31B944B9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Eksploatavimo instrukcija</w:t>
            </w:r>
            <w:r>
              <w:rPr>
                <w:rFonts w:cstheme="minorHAnsi"/>
              </w:rPr>
              <w:t xml:space="preserve"> l</w:t>
            </w:r>
            <w:r w:rsidRPr="002855E8">
              <w:rPr>
                <w:rFonts w:cstheme="minorHAnsi"/>
              </w:rPr>
              <w:t>ietuvių kalba</w:t>
            </w:r>
          </w:p>
        </w:tc>
        <w:tc>
          <w:tcPr>
            <w:tcW w:w="2426" w:type="dxa"/>
          </w:tcPr>
          <w:p w14:paraId="103AA79B" w14:textId="42DABA9F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0AD14AE9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159B515E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56069BF3" w14:textId="028D3FB2" w:rsidTr="000B71DE">
        <w:tc>
          <w:tcPr>
            <w:tcW w:w="880" w:type="dxa"/>
          </w:tcPr>
          <w:p w14:paraId="619A5F71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708A6B04" w14:textId="7127E509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Apsaugos laipsnis</w:t>
            </w:r>
            <w:r>
              <w:rPr>
                <w:rFonts w:cstheme="minorHAnsi"/>
              </w:rPr>
              <w:t xml:space="preserve"> n</w:t>
            </w:r>
            <w:r w:rsidRPr="002855E8">
              <w:rPr>
                <w:rFonts w:cstheme="minorHAnsi"/>
              </w:rPr>
              <w:t>e mažiau IP20</w:t>
            </w:r>
          </w:p>
        </w:tc>
        <w:tc>
          <w:tcPr>
            <w:tcW w:w="2426" w:type="dxa"/>
          </w:tcPr>
          <w:p w14:paraId="093875A9" w14:textId="5C362C91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43400886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7FD13A25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0325114D" w14:textId="18B09D46" w:rsidTr="000B71DE">
        <w:tc>
          <w:tcPr>
            <w:tcW w:w="880" w:type="dxa"/>
          </w:tcPr>
          <w:p w14:paraId="7B3FA4E0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5699A506" w14:textId="772559BE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Svoris</w:t>
            </w:r>
            <w:r>
              <w:rPr>
                <w:rFonts w:cstheme="minorHAnsi"/>
              </w:rPr>
              <w:t xml:space="preserve"> </w:t>
            </w:r>
            <w:r w:rsidRPr="002855E8">
              <w:rPr>
                <w:rFonts w:cstheme="minorHAnsi"/>
              </w:rPr>
              <w:t>90 ± 15 kg</w:t>
            </w:r>
          </w:p>
        </w:tc>
        <w:tc>
          <w:tcPr>
            <w:tcW w:w="2426" w:type="dxa"/>
          </w:tcPr>
          <w:p w14:paraId="5F5CB8A9" w14:textId="2558A978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624958A1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4A8E4C56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736E5238" w14:textId="50136B23" w:rsidTr="000B71DE">
        <w:tc>
          <w:tcPr>
            <w:tcW w:w="880" w:type="dxa"/>
          </w:tcPr>
          <w:p w14:paraId="1D387030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2AC2A364" w14:textId="4BCBC32D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Komplektuojamas su</w:t>
            </w:r>
            <w:r>
              <w:rPr>
                <w:rFonts w:cstheme="minorHAnsi"/>
              </w:rPr>
              <w:t xml:space="preserve"> r</w:t>
            </w:r>
            <w:r w:rsidRPr="002855E8">
              <w:rPr>
                <w:rFonts w:cstheme="minorHAnsi"/>
              </w:rPr>
              <w:t>elinių kontaktų plokšt</w:t>
            </w:r>
            <w:r>
              <w:rPr>
                <w:rFonts w:cstheme="minorHAnsi"/>
              </w:rPr>
              <w:t>e</w:t>
            </w:r>
            <w:r w:rsidRPr="002855E8">
              <w:rPr>
                <w:rFonts w:cstheme="minorHAnsi"/>
              </w:rPr>
              <w:t xml:space="preserve"> ir rankinių apvadinio režimo perjungikli</w:t>
            </w:r>
            <w:r>
              <w:rPr>
                <w:rFonts w:cstheme="minorHAnsi"/>
              </w:rPr>
              <w:t>u</w:t>
            </w:r>
          </w:p>
        </w:tc>
        <w:tc>
          <w:tcPr>
            <w:tcW w:w="2426" w:type="dxa"/>
          </w:tcPr>
          <w:p w14:paraId="0802EDED" w14:textId="556A1E8F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6EDECA6D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14020D23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5BFF8AEE" w14:textId="2DBEAF03" w:rsidTr="000B71DE">
        <w:tc>
          <w:tcPr>
            <w:tcW w:w="880" w:type="dxa"/>
          </w:tcPr>
          <w:p w14:paraId="1810C395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6A55263A" w14:textId="5EE4F1D8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Galimi naudojamų akumuliatorių tipai</w:t>
            </w:r>
            <w:r>
              <w:rPr>
                <w:rFonts w:cstheme="minorHAnsi"/>
              </w:rPr>
              <w:t>- s</w:t>
            </w:r>
            <w:r w:rsidRPr="002855E8">
              <w:rPr>
                <w:rFonts w:cstheme="minorHAnsi"/>
              </w:rPr>
              <w:t>tandartiniai: 7Ah; 7,2Ah; 9Ah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2426" w:type="dxa"/>
          </w:tcPr>
          <w:p w14:paraId="5FA870E3" w14:textId="6323361A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0ADF637C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074CE1E1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24B302C6" w14:textId="2B823BC6" w:rsidTr="000B71DE">
        <w:tc>
          <w:tcPr>
            <w:tcW w:w="880" w:type="dxa"/>
          </w:tcPr>
          <w:p w14:paraId="5CDBF0D5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0D5C410A" w14:textId="2D1F6E41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>Atitikimas standartams (sertifikatai) (kartu su pasiūlymu pateikti CE sertifikato kopiją ir duomenų lapą (</w:t>
            </w:r>
            <w:proofErr w:type="spellStart"/>
            <w:r w:rsidRPr="002855E8">
              <w:rPr>
                <w:rFonts w:cstheme="minorHAnsi"/>
              </w:rPr>
              <w:t>datasheet</w:t>
            </w:r>
            <w:proofErr w:type="spellEnd"/>
            <w:r w:rsidRPr="002855E8">
              <w:rPr>
                <w:rFonts w:cstheme="minorHAnsi"/>
              </w:rPr>
              <w:t>), kuriame nurodytas atitikimas standartams)</w:t>
            </w:r>
            <w:r>
              <w:rPr>
                <w:rFonts w:cstheme="minorHAnsi"/>
              </w:rPr>
              <w:t xml:space="preserve">- </w:t>
            </w:r>
            <w:r w:rsidRPr="002855E8">
              <w:rPr>
                <w:rFonts w:cstheme="minorHAnsi"/>
              </w:rPr>
              <w:t>CE; IEC/EN 62040-1; IEC/EN 62040-2; IEC/EN 62040-3</w:t>
            </w:r>
          </w:p>
        </w:tc>
        <w:tc>
          <w:tcPr>
            <w:tcW w:w="2426" w:type="dxa"/>
          </w:tcPr>
          <w:p w14:paraId="2737DA00" w14:textId="58DF81B3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6E6FF4EA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3E3BD5E6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  <w:tr w:rsidR="000B71DE" w:rsidRPr="002855E8" w14:paraId="360F8645" w14:textId="1889B086" w:rsidTr="000B71DE">
        <w:tc>
          <w:tcPr>
            <w:tcW w:w="880" w:type="dxa"/>
          </w:tcPr>
          <w:p w14:paraId="20F1F29A" w14:textId="77777777" w:rsidR="000B71DE" w:rsidRPr="002855E8" w:rsidRDefault="000B71DE" w:rsidP="005150B2">
            <w:pPr>
              <w:pStyle w:val="ListParagraph"/>
              <w:numPr>
                <w:ilvl w:val="0"/>
                <w:numId w:val="28"/>
              </w:numPr>
              <w:ind w:hanging="413"/>
              <w:jc w:val="center"/>
              <w:rPr>
                <w:rFonts w:cstheme="minorHAnsi"/>
              </w:rPr>
            </w:pPr>
          </w:p>
        </w:tc>
        <w:tc>
          <w:tcPr>
            <w:tcW w:w="3590" w:type="dxa"/>
          </w:tcPr>
          <w:p w14:paraId="027E386E" w14:textId="69653D59" w:rsidR="000B71DE" w:rsidRPr="002855E8" w:rsidRDefault="000B71DE" w:rsidP="000B71DE">
            <w:pPr>
              <w:rPr>
                <w:rFonts w:cstheme="minorHAnsi"/>
              </w:rPr>
            </w:pPr>
            <w:r w:rsidRPr="002855E8">
              <w:rPr>
                <w:rFonts w:cstheme="minorHAnsi"/>
              </w:rPr>
              <w:t xml:space="preserve">Garantija </w:t>
            </w:r>
            <w:r>
              <w:rPr>
                <w:rFonts w:cstheme="minorHAnsi"/>
              </w:rPr>
              <w:t>n</w:t>
            </w:r>
            <w:r w:rsidRPr="002855E8">
              <w:rPr>
                <w:rFonts w:cstheme="minorHAnsi"/>
              </w:rPr>
              <w:t>e mažiau 24 mėn.</w:t>
            </w:r>
          </w:p>
        </w:tc>
        <w:tc>
          <w:tcPr>
            <w:tcW w:w="2426" w:type="dxa"/>
          </w:tcPr>
          <w:p w14:paraId="3F4786EA" w14:textId="117F8C58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499" w:type="dxa"/>
          </w:tcPr>
          <w:p w14:paraId="0732A955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  <w:tc>
          <w:tcPr>
            <w:tcW w:w="1375" w:type="dxa"/>
          </w:tcPr>
          <w:p w14:paraId="7545C198" w14:textId="77777777" w:rsidR="000B71DE" w:rsidRPr="002855E8" w:rsidRDefault="000B71DE" w:rsidP="000B71DE">
            <w:pPr>
              <w:rPr>
                <w:rFonts w:cstheme="minorHAnsi"/>
              </w:rPr>
            </w:pPr>
          </w:p>
        </w:tc>
      </w:tr>
    </w:tbl>
    <w:p w14:paraId="7FF455D9" w14:textId="601112EF" w:rsidR="005B0421" w:rsidRDefault="005B0421" w:rsidP="005B0421">
      <w:pPr>
        <w:pStyle w:val="ListParagraph"/>
        <w:tabs>
          <w:tab w:val="left" w:pos="6390"/>
        </w:tabs>
        <w:spacing w:after="0" w:line="240" w:lineRule="auto"/>
        <w:jc w:val="both"/>
      </w:pPr>
    </w:p>
    <w:p w14:paraId="0A104E98" w14:textId="7DD4C3EA" w:rsidR="002855E8" w:rsidRDefault="002855E8" w:rsidP="002855E8">
      <w:pPr>
        <w:pStyle w:val="ListParagraph"/>
        <w:numPr>
          <w:ilvl w:val="0"/>
          <w:numId w:val="30"/>
        </w:numPr>
        <w:tabs>
          <w:tab w:val="left" w:pos="6390"/>
        </w:tabs>
        <w:spacing w:after="0" w:line="240" w:lineRule="auto"/>
        <w:jc w:val="both"/>
        <w:rPr>
          <w:b/>
          <w:bCs/>
        </w:rPr>
      </w:pPr>
      <w:r w:rsidRPr="002855E8">
        <w:rPr>
          <w:b/>
          <w:bCs/>
        </w:rPr>
        <w:t>Kiekiai ir apimtys</w:t>
      </w:r>
    </w:p>
    <w:p w14:paraId="666CEC8E" w14:textId="048D4353" w:rsidR="002855E8" w:rsidRDefault="002855E8" w:rsidP="002855E8">
      <w:pPr>
        <w:tabs>
          <w:tab w:val="left" w:pos="6390"/>
        </w:tabs>
        <w:spacing w:after="0" w:line="240" w:lineRule="auto"/>
        <w:jc w:val="both"/>
        <w:rPr>
          <w:b/>
          <w:bCs/>
        </w:rPr>
      </w:pP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709"/>
        <w:gridCol w:w="6520"/>
        <w:gridCol w:w="2547"/>
      </w:tblGrid>
      <w:tr w:rsidR="002855E8" w:rsidRPr="008A5CD3" w14:paraId="409B54E3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09F2F77D" w14:textId="77777777" w:rsidR="002855E8" w:rsidRPr="00131668" w:rsidRDefault="002855E8" w:rsidP="005150B2">
            <w:pPr>
              <w:jc w:val="center"/>
              <w:rPr>
                <w:rFonts w:cstheme="minorHAnsi"/>
              </w:rPr>
            </w:pPr>
            <w:bookmarkStart w:id="0" w:name="_Hlk81556212"/>
            <w:r w:rsidRPr="00131668">
              <w:rPr>
                <w:rFonts w:cstheme="minorHAnsi"/>
              </w:rPr>
              <w:t>Eil. Nr.</w:t>
            </w:r>
          </w:p>
        </w:tc>
        <w:tc>
          <w:tcPr>
            <w:tcW w:w="6520" w:type="dxa"/>
            <w:vAlign w:val="center"/>
          </w:tcPr>
          <w:p w14:paraId="1BB31C9E" w14:textId="745CED2F" w:rsidR="002855E8" w:rsidRPr="00131668" w:rsidRDefault="002855E8" w:rsidP="005150B2">
            <w:pPr>
              <w:jc w:val="center"/>
              <w:rPr>
                <w:rFonts w:cstheme="minorHAnsi"/>
              </w:rPr>
            </w:pPr>
            <w:r w:rsidRPr="00131668">
              <w:rPr>
                <w:rFonts w:cstheme="minorHAnsi"/>
              </w:rPr>
              <w:t>Pavadinimas ir pagrindinės charakteristikos</w:t>
            </w:r>
          </w:p>
        </w:tc>
        <w:tc>
          <w:tcPr>
            <w:tcW w:w="2547" w:type="dxa"/>
            <w:vAlign w:val="center"/>
          </w:tcPr>
          <w:p w14:paraId="415DA54D" w14:textId="77777777" w:rsidR="002855E8" w:rsidRPr="00131668" w:rsidRDefault="002855E8" w:rsidP="005150B2">
            <w:pPr>
              <w:jc w:val="center"/>
              <w:rPr>
                <w:rFonts w:cstheme="minorHAnsi"/>
              </w:rPr>
            </w:pPr>
            <w:r w:rsidRPr="00131668">
              <w:rPr>
                <w:rFonts w:cstheme="minorHAnsi"/>
              </w:rPr>
              <w:t>Kiekis, vnt.</w:t>
            </w:r>
          </w:p>
        </w:tc>
      </w:tr>
      <w:tr w:rsidR="002855E8" w:rsidRPr="008A5CD3" w14:paraId="66E513E1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2214611B" w14:textId="77777777" w:rsidR="002855E8" w:rsidRPr="008A5CD3" w:rsidRDefault="002855E8" w:rsidP="005150B2">
            <w:pPr>
              <w:numPr>
                <w:ilvl w:val="0"/>
                <w:numId w:val="31"/>
              </w:numPr>
              <w:spacing w:after="160" w:line="259" w:lineRule="auto"/>
              <w:ind w:hanging="556"/>
              <w:contextualSpacing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02DE1E15" w14:textId="77777777" w:rsidR="002855E8" w:rsidRPr="008A5CD3" w:rsidRDefault="002855E8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1E34B3DE" w14:textId="77777777" w:rsidR="002855E8" w:rsidRPr="008A5CD3" w:rsidRDefault="002855E8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2855E8" w:rsidRPr="008A5CD3" w14:paraId="587E8F3A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7D389379" w14:textId="77777777" w:rsidR="002855E8" w:rsidRPr="008A5CD3" w:rsidRDefault="002855E8" w:rsidP="005150B2">
            <w:pPr>
              <w:numPr>
                <w:ilvl w:val="0"/>
                <w:numId w:val="31"/>
              </w:numPr>
              <w:spacing w:after="160" w:line="259" w:lineRule="auto"/>
              <w:ind w:hanging="556"/>
              <w:contextualSpacing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7E7E8902" w14:textId="77777777" w:rsidR="002855E8" w:rsidRPr="008A5CD3" w:rsidRDefault="002855E8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575AFBE6" w14:textId="77777777" w:rsidR="002855E8" w:rsidRPr="008A5CD3" w:rsidRDefault="002855E8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2855E8" w:rsidRPr="008A5CD3" w14:paraId="1CCA5738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0A499AC3" w14:textId="77777777" w:rsidR="002855E8" w:rsidRPr="008A5CD3" w:rsidRDefault="002855E8" w:rsidP="005150B2">
            <w:pPr>
              <w:numPr>
                <w:ilvl w:val="0"/>
                <w:numId w:val="31"/>
              </w:numPr>
              <w:spacing w:after="160" w:line="259" w:lineRule="auto"/>
              <w:ind w:hanging="556"/>
              <w:contextualSpacing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44C2D387" w14:textId="77777777" w:rsidR="002855E8" w:rsidRPr="008A5CD3" w:rsidRDefault="002855E8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vAlign w:val="center"/>
          </w:tcPr>
          <w:p w14:paraId="0139ADBA" w14:textId="77777777" w:rsidR="002855E8" w:rsidRPr="008A5CD3" w:rsidRDefault="002855E8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2855E8" w:rsidRPr="008A5CD3" w14:paraId="271DF62C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1980BDFD" w14:textId="77777777" w:rsidR="002855E8" w:rsidRPr="008A5CD3" w:rsidRDefault="002855E8" w:rsidP="005150B2">
            <w:pPr>
              <w:numPr>
                <w:ilvl w:val="0"/>
                <w:numId w:val="31"/>
              </w:numPr>
              <w:spacing w:after="160" w:line="259" w:lineRule="auto"/>
              <w:ind w:hanging="556"/>
              <w:contextualSpacing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7B054C31" w14:textId="77777777" w:rsidR="002855E8" w:rsidRPr="008A5CD3" w:rsidRDefault="002855E8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1548DB9E" w14:textId="77777777" w:rsidR="002855E8" w:rsidRPr="008A5CD3" w:rsidRDefault="002855E8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2855E8" w:rsidRPr="008A5CD3" w14:paraId="340EEF92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4379AB2F" w14:textId="77777777" w:rsidR="002855E8" w:rsidRPr="008A5CD3" w:rsidRDefault="002855E8" w:rsidP="005150B2">
            <w:pPr>
              <w:numPr>
                <w:ilvl w:val="0"/>
                <w:numId w:val="31"/>
              </w:numPr>
              <w:spacing w:after="160" w:line="259" w:lineRule="auto"/>
              <w:ind w:hanging="556"/>
              <w:contextualSpacing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2DA90291" w14:textId="77777777" w:rsidR="002855E8" w:rsidRPr="008A5CD3" w:rsidRDefault="002855E8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47D43C02" w14:textId="77777777" w:rsidR="002855E8" w:rsidRPr="008A5CD3" w:rsidRDefault="002855E8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2855E8" w:rsidRPr="008A5CD3" w14:paraId="4D9F0751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3C097B85" w14:textId="77777777" w:rsidR="002855E8" w:rsidRPr="008A5CD3" w:rsidRDefault="002855E8" w:rsidP="005150B2">
            <w:pPr>
              <w:numPr>
                <w:ilvl w:val="0"/>
                <w:numId w:val="31"/>
              </w:numPr>
              <w:spacing w:after="160" w:line="259" w:lineRule="auto"/>
              <w:ind w:hanging="556"/>
              <w:contextualSpacing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52D48218" w14:textId="77777777" w:rsidR="002855E8" w:rsidRPr="008A5CD3" w:rsidRDefault="002855E8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  <w:bookmarkStart w:id="1" w:name="_GoBack"/>
            <w:bookmarkEnd w:id="1"/>
          </w:p>
        </w:tc>
        <w:tc>
          <w:tcPr>
            <w:tcW w:w="2547" w:type="dxa"/>
            <w:noWrap/>
            <w:vAlign w:val="center"/>
          </w:tcPr>
          <w:p w14:paraId="3D8FB852" w14:textId="77777777" w:rsidR="002855E8" w:rsidRPr="008A5CD3" w:rsidRDefault="002855E8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bookmarkEnd w:id="0"/>
    </w:tbl>
    <w:p w14:paraId="3A5C81F9" w14:textId="77777777" w:rsidR="002855E8" w:rsidRPr="002855E8" w:rsidRDefault="002855E8" w:rsidP="002855E8">
      <w:pPr>
        <w:tabs>
          <w:tab w:val="left" w:pos="6390"/>
        </w:tabs>
        <w:spacing w:after="0" w:line="240" w:lineRule="auto"/>
        <w:jc w:val="both"/>
        <w:rPr>
          <w:b/>
          <w:bCs/>
        </w:rPr>
      </w:pPr>
    </w:p>
    <w:sectPr w:rsidR="002855E8" w:rsidRPr="002855E8" w:rsidSect="002855E8">
      <w:headerReference w:type="default" r:id="rId10"/>
      <w:pgSz w:w="11906" w:h="16838"/>
      <w:pgMar w:top="1529" w:right="567" w:bottom="1560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5545D" w14:textId="77777777" w:rsidR="00F33001" w:rsidRDefault="00F33001" w:rsidP="00EB5698">
      <w:pPr>
        <w:spacing w:after="0" w:line="240" w:lineRule="auto"/>
      </w:pPr>
      <w:r>
        <w:separator/>
      </w:r>
    </w:p>
  </w:endnote>
  <w:endnote w:type="continuationSeparator" w:id="0">
    <w:p w14:paraId="1FF06140" w14:textId="77777777" w:rsidR="00F33001" w:rsidRDefault="00F33001" w:rsidP="00EB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8222C" w14:textId="77777777" w:rsidR="00F33001" w:rsidRDefault="00F33001" w:rsidP="00EB5698">
      <w:pPr>
        <w:spacing w:after="0" w:line="240" w:lineRule="auto"/>
      </w:pPr>
      <w:r>
        <w:separator/>
      </w:r>
    </w:p>
  </w:footnote>
  <w:footnote w:type="continuationSeparator" w:id="0">
    <w:p w14:paraId="12198024" w14:textId="77777777" w:rsidR="00F33001" w:rsidRDefault="00F33001" w:rsidP="00EB5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30201" w14:textId="77777777" w:rsidR="00C8672F" w:rsidRDefault="00C8672F" w:rsidP="00EB5698">
    <w:pPr>
      <w:spacing w:after="0"/>
      <w:jc w:val="cent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43809"/>
    <w:multiLevelType w:val="multilevel"/>
    <w:tmpl w:val="EED4C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2" w15:restartNumberingAfterBreak="0">
    <w:nsid w:val="0F101405"/>
    <w:multiLevelType w:val="hybridMultilevel"/>
    <w:tmpl w:val="8CB22D78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80B0F"/>
    <w:multiLevelType w:val="hybridMultilevel"/>
    <w:tmpl w:val="19949D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9C3E18"/>
    <w:multiLevelType w:val="multilevel"/>
    <w:tmpl w:val="9CE222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6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0B03F4B"/>
    <w:multiLevelType w:val="hybridMultilevel"/>
    <w:tmpl w:val="9BC2FDAE"/>
    <w:lvl w:ilvl="0" w:tplc="BF5A51A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856CF"/>
    <w:multiLevelType w:val="hybridMultilevel"/>
    <w:tmpl w:val="2EE2F156"/>
    <w:lvl w:ilvl="0" w:tplc="889075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463B0"/>
    <w:multiLevelType w:val="hybridMultilevel"/>
    <w:tmpl w:val="34A60F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87C15"/>
    <w:multiLevelType w:val="multilevel"/>
    <w:tmpl w:val="F28CAE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0EF7717"/>
    <w:multiLevelType w:val="hybridMultilevel"/>
    <w:tmpl w:val="DAC690D6"/>
    <w:lvl w:ilvl="0" w:tplc="DD3AB0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52C35"/>
    <w:multiLevelType w:val="hybridMultilevel"/>
    <w:tmpl w:val="5858BAE2"/>
    <w:lvl w:ilvl="0" w:tplc="2CAACE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271E2"/>
    <w:multiLevelType w:val="hybridMultilevel"/>
    <w:tmpl w:val="19949D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8636B"/>
    <w:multiLevelType w:val="hybridMultilevel"/>
    <w:tmpl w:val="97C87F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929E9"/>
    <w:multiLevelType w:val="hybridMultilevel"/>
    <w:tmpl w:val="331407A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60A06"/>
    <w:multiLevelType w:val="multilevel"/>
    <w:tmpl w:val="769A76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5F4E033D"/>
    <w:multiLevelType w:val="hybridMultilevel"/>
    <w:tmpl w:val="CEDEB5C8"/>
    <w:lvl w:ilvl="0" w:tplc="70A275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B85044"/>
    <w:multiLevelType w:val="hybridMultilevel"/>
    <w:tmpl w:val="F3CC81E8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6C60BC6"/>
    <w:multiLevelType w:val="hybridMultilevel"/>
    <w:tmpl w:val="951CB8E4"/>
    <w:lvl w:ilvl="0" w:tplc="16CE39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1460A"/>
    <w:multiLevelType w:val="hybridMultilevel"/>
    <w:tmpl w:val="4C720D30"/>
    <w:lvl w:ilvl="0" w:tplc="1E66B4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C19F5"/>
    <w:multiLevelType w:val="hybridMultilevel"/>
    <w:tmpl w:val="6D5CC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D3C73"/>
    <w:multiLevelType w:val="hybridMultilevel"/>
    <w:tmpl w:val="6B6212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D43E81"/>
    <w:multiLevelType w:val="multilevel"/>
    <w:tmpl w:val="1DCCA5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  <w:color w:val="000000"/>
      </w:rPr>
    </w:lvl>
  </w:abstractNum>
  <w:abstractNum w:abstractNumId="28" w15:restartNumberingAfterBreak="0">
    <w:nsid w:val="7BCE723E"/>
    <w:multiLevelType w:val="hybridMultilevel"/>
    <w:tmpl w:val="B7F6FDB8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696AA1"/>
    <w:multiLevelType w:val="multilevel"/>
    <w:tmpl w:val="8AB27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7F023803"/>
    <w:multiLevelType w:val="multilevel"/>
    <w:tmpl w:val="8ED292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7"/>
  </w:num>
  <w:num w:numId="5">
    <w:abstractNumId w:val="18"/>
  </w:num>
  <w:num w:numId="6">
    <w:abstractNumId w:val="0"/>
  </w:num>
  <w:num w:numId="7">
    <w:abstractNumId w:val="29"/>
  </w:num>
  <w:num w:numId="8">
    <w:abstractNumId w:val="8"/>
  </w:num>
  <w:num w:numId="9">
    <w:abstractNumId w:val="30"/>
  </w:num>
  <w:num w:numId="10">
    <w:abstractNumId w:val="9"/>
  </w:num>
  <w:num w:numId="11">
    <w:abstractNumId w:val="2"/>
  </w:num>
  <w:num w:numId="12">
    <w:abstractNumId w:val="21"/>
  </w:num>
  <w:num w:numId="13">
    <w:abstractNumId w:val="13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24"/>
  </w:num>
  <w:num w:numId="19">
    <w:abstractNumId w:val="1"/>
  </w:num>
  <w:num w:numId="20">
    <w:abstractNumId w:val="20"/>
  </w:num>
  <w:num w:numId="21">
    <w:abstractNumId w:val="27"/>
  </w:num>
  <w:num w:numId="22">
    <w:abstractNumId w:val="12"/>
  </w:num>
  <w:num w:numId="23">
    <w:abstractNumId w:val="5"/>
  </w:num>
  <w:num w:numId="24">
    <w:abstractNumId w:val="3"/>
  </w:num>
  <w:num w:numId="25">
    <w:abstractNumId w:val="19"/>
  </w:num>
  <w:num w:numId="26">
    <w:abstractNumId w:val="16"/>
  </w:num>
  <w:num w:numId="27">
    <w:abstractNumId w:val="26"/>
  </w:num>
  <w:num w:numId="28">
    <w:abstractNumId w:val="11"/>
  </w:num>
  <w:num w:numId="29">
    <w:abstractNumId w:val="25"/>
  </w:num>
  <w:num w:numId="30">
    <w:abstractNumId w:val="23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55454"/>
    <w:rsid w:val="0006194E"/>
    <w:rsid w:val="00093AE0"/>
    <w:rsid w:val="000B71DE"/>
    <w:rsid w:val="001651CA"/>
    <w:rsid w:val="0017521F"/>
    <w:rsid w:val="00184FCD"/>
    <w:rsid w:val="00186B8A"/>
    <w:rsid w:val="00190485"/>
    <w:rsid w:val="001C3A14"/>
    <w:rsid w:val="001D2E58"/>
    <w:rsid w:val="001D6DC9"/>
    <w:rsid w:val="001E1AA9"/>
    <w:rsid w:val="001E4621"/>
    <w:rsid w:val="00202E16"/>
    <w:rsid w:val="00220E13"/>
    <w:rsid w:val="00243997"/>
    <w:rsid w:val="00282A27"/>
    <w:rsid w:val="002855E8"/>
    <w:rsid w:val="00294487"/>
    <w:rsid w:val="002A4678"/>
    <w:rsid w:val="002B10C4"/>
    <w:rsid w:val="002F25D5"/>
    <w:rsid w:val="002F6BF9"/>
    <w:rsid w:val="00314B99"/>
    <w:rsid w:val="00333163"/>
    <w:rsid w:val="00333E30"/>
    <w:rsid w:val="00380C58"/>
    <w:rsid w:val="003A4FD7"/>
    <w:rsid w:val="003B0DDB"/>
    <w:rsid w:val="00422EA6"/>
    <w:rsid w:val="00445568"/>
    <w:rsid w:val="00447C56"/>
    <w:rsid w:val="004B41C1"/>
    <w:rsid w:val="004F0DA1"/>
    <w:rsid w:val="004F2C0D"/>
    <w:rsid w:val="005150B2"/>
    <w:rsid w:val="00524E44"/>
    <w:rsid w:val="00535E6C"/>
    <w:rsid w:val="0054094E"/>
    <w:rsid w:val="005709B3"/>
    <w:rsid w:val="005B0421"/>
    <w:rsid w:val="005D0A38"/>
    <w:rsid w:val="005D6852"/>
    <w:rsid w:val="005F4694"/>
    <w:rsid w:val="0067628C"/>
    <w:rsid w:val="006966C1"/>
    <w:rsid w:val="006F0525"/>
    <w:rsid w:val="00706AEB"/>
    <w:rsid w:val="00721B61"/>
    <w:rsid w:val="00732889"/>
    <w:rsid w:val="00733E55"/>
    <w:rsid w:val="00737C30"/>
    <w:rsid w:val="00740D51"/>
    <w:rsid w:val="0075684E"/>
    <w:rsid w:val="00767F80"/>
    <w:rsid w:val="00797189"/>
    <w:rsid w:val="007A2214"/>
    <w:rsid w:val="007C541B"/>
    <w:rsid w:val="007E7170"/>
    <w:rsid w:val="007F21E8"/>
    <w:rsid w:val="00800208"/>
    <w:rsid w:val="00810C65"/>
    <w:rsid w:val="00823CDF"/>
    <w:rsid w:val="00864F61"/>
    <w:rsid w:val="008761F2"/>
    <w:rsid w:val="00913BA2"/>
    <w:rsid w:val="00917F73"/>
    <w:rsid w:val="009546A6"/>
    <w:rsid w:val="0096364B"/>
    <w:rsid w:val="0097138D"/>
    <w:rsid w:val="00971ADD"/>
    <w:rsid w:val="00991FFF"/>
    <w:rsid w:val="009A1CB8"/>
    <w:rsid w:val="009A2669"/>
    <w:rsid w:val="009A5CB9"/>
    <w:rsid w:val="009D59EE"/>
    <w:rsid w:val="009D7F4A"/>
    <w:rsid w:val="009F3CF3"/>
    <w:rsid w:val="00A11615"/>
    <w:rsid w:val="00A32F52"/>
    <w:rsid w:val="00A62440"/>
    <w:rsid w:val="00A71611"/>
    <w:rsid w:val="00A7173A"/>
    <w:rsid w:val="00A84252"/>
    <w:rsid w:val="00AC7B35"/>
    <w:rsid w:val="00AF0A0D"/>
    <w:rsid w:val="00AF6F67"/>
    <w:rsid w:val="00B1269F"/>
    <w:rsid w:val="00B20C16"/>
    <w:rsid w:val="00B4089F"/>
    <w:rsid w:val="00B610DF"/>
    <w:rsid w:val="00B7016A"/>
    <w:rsid w:val="00B7512A"/>
    <w:rsid w:val="00BA5DF6"/>
    <w:rsid w:val="00BB3D27"/>
    <w:rsid w:val="00BD0271"/>
    <w:rsid w:val="00C06C76"/>
    <w:rsid w:val="00C16B71"/>
    <w:rsid w:val="00C84D95"/>
    <w:rsid w:val="00C8672F"/>
    <w:rsid w:val="00CB60CD"/>
    <w:rsid w:val="00D009E4"/>
    <w:rsid w:val="00D24D6F"/>
    <w:rsid w:val="00D76814"/>
    <w:rsid w:val="00D84972"/>
    <w:rsid w:val="00DA25DE"/>
    <w:rsid w:val="00DA6953"/>
    <w:rsid w:val="00E2524E"/>
    <w:rsid w:val="00E4598C"/>
    <w:rsid w:val="00E57307"/>
    <w:rsid w:val="00E60125"/>
    <w:rsid w:val="00EA57D4"/>
    <w:rsid w:val="00EB5698"/>
    <w:rsid w:val="00F31549"/>
    <w:rsid w:val="00F33001"/>
    <w:rsid w:val="00F5315F"/>
    <w:rsid w:val="00F911E6"/>
    <w:rsid w:val="00FA3676"/>
    <w:rsid w:val="00FC5324"/>
    <w:rsid w:val="00FC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2EEE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ListParagraph">
    <w:name w:val="List Paragraph"/>
    <w:aliases w:val="Numbering,ERP-List Paragraph,List Paragraph11,Bullet EY,List Paragraph2,Buletai,List Paragraph21,List Paragraph1,lp1,Bullet 1,Use Case List Paragraph,List Paragraph111,Paragraph,List Paragraph Red,List not in Table,Lentele,Bullet Number"/>
    <w:basedOn w:val="Normal"/>
    <w:link w:val="ListParagraphChar"/>
    <w:uiPriority w:val="34"/>
    <w:qFormat/>
    <w:rsid w:val="006F0525"/>
    <w:pPr>
      <w:ind w:left="720"/>
      <w:contextualSpacing/>
    </w:pPr>
  </w:style>
  <w:style w:type="character" w:styleId="Hyperlink">
    <w:name w:val="Hyperlink"/>
    <w:aliases w:val="IVPK Hyperlink"/>
    <w:uiPriority w:val="99"/>
    <w:rsid w:val="0096364B"/>
    <w:rPr>
      <w:color w:val="0000FF"/>
      <w:u w:val="single"/>
    </w:rPr>
  </w:style>
  <w:style w:type="character" w:customStyle="1" w:styleId="ListParagraphChar">
    <w:name w:val="List Paragraph Char"/>
    <w:aliases w:val="Numbering Char,ERP-List Paragraph Char,List Paragraph11 Char,Bullet EY Char,List Paragraph2 Char,Buletai Char,List Paragraph21 Char,List Paragraph1 Char,lp1 Char,Bullet 1 Char,Use Case List Paragraph Char,List Paragraph111 Char"/>
    <w:link w:val="ListParagraph"/>
    <w:uiPriority w:val="34"/>
    <w:locked/>
    <w:rsid w:val="0096364B"/>
  </w:style>
  <w:style w:type="paragraph" w:styleId="BalloonText">
    <w:name w:val="Balloon Text"/>
    <w:basedOn w:val="Normal"/>
    <w:link w:val="BalloonTextChar"/>
    <w:uiPriority w:val="99"/>
    <w:semiHidden/>
    <w:unhideWhenUsed/>
    <w:rsid w:val="00D24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D6F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855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t.wikipedia.org/w/index.php?title=Sertifikavimo_%C5%BEenklas&amp;action=edit&amp;redlink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t.wikipedia.org/wiki/Europos_ekonomin%C4%97_erdv%C4%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3715</Words>
  <Characters>2118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2021-07-01T13:27:00Z</dcterms:created>
  <dcterms:modified xsi:type="dcterms:W3CDTF">2021-11-11T08:18:00Z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2021-04-23T06:07:51Z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cf2a9e07-dff1-4c94-bf6a-b6217b3a5ee7</vt:lpwstr>
  </property>
  <property fmtid="{D5CDD505-2E9C-101B-9397-08002B2CF9AE}" pid="8" name="MSIP_Label_75464948-aeeb-436c-a291-ab13687dc8ce_ContentBits">
    <vt:lpwstr>0</vt:lpwstr>
  </property>
</Properties>
</file>